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20"/>
      </w:pPr>
      <w:r>
        <w:rPr>
          <w:rFonts w:ascii="Arial" w:hAnsi="Arial" w:eastAsia="Arial" w:cs="Arial"/>
          <w:color w:val="000000"/>
          <w:sz w:val="28"/>
          <w:szCs w:val="28"/>
          <w:b w:val="1"/>
          <w:bCs w:val="1"/>
          <w:i w:val="0"/>
          <w:iCs w:val="0"/>
        </w:rPr>
        <w:t xml:space="preserve">INFORMES DE RESULTADOS</w:t>
      </w:r>
    </w:p>
    <w:p>
      <w:pPr>
        <w:jc w:val="center"/>
        <w:spacing w:after="120"/>
      </w:pPr>
      <w:r>
        <w:rPr>
          <w:rFonts w:ascii="Arial" w:hAnsi="Arial" w:eastAsia="Arial" w:cs="Arial"/>
          <w:color w:val="000000"/>
          <w:sz w:val="24"/>
          <w:szCs w:val="24"/>
          <w:b w:val="1"/>
          <w:bCs w:val="1"/>
          <w:i w:val="0"/>
          <w:iCs w:val="0"/>
        </w:rPr>
        <w:t xml:space="preserve">NOM-001-SCFI-2018 inciso 5.5 FUENTES DE ALIMENTACION EXTERNA</w:t>
      </w:r>
    </w:p>
    <w:p>
      <w:pPr>
        <w:jc w:val="center"/>
        <w:spacing w:after="120"/>
      </w:pPr>
      <w:r>
        <w:rPr>
          <w:rFonts w:ascii="Arial" w:hAnsi="Arial" w:eastAsia="Arial" w:cs="Arial"/>
          <w:color w:val="000000"/>
          <w:sz w:val="22"/>
          <w:szCs w:val="22"/>
          <w:b w:val="0"/>
          <w:bCs w:val="0"/>
          <w:i w:val="0"/>
          <w:iCs w:val="0"/>
        </w:rPr>
        <w:t xml:space="preserve">“Aparatos Electrónicos requisitos de Seguridad y Métodos de Pruebas”</w:t>
      </w:r>
    </w:p>
    <w:p>
      <w:pPr>
        <w:jc w:val="center"/>
        <w:spacing w:after="120"/>
      </w:pPr>
      <w:r>
        <w:rPr>
          <w:rFonts w:ascii="Arial" w:hAnsi="Arial" w:eastAsia="Arial" w:cs="Arial"/>
          <w:color w:val="000000"/>
          <w:sz w:val="22"/>
          <w:szCs w:val="22"/>
          <w:b w:val="1"/>
          <w:bCs w:val="1"/>
          <w:i w:val="0"/>
          <w:iCs w:val="0"/>
        </w:rPr>
        <w:t xml:space="preserve">NMX-I-60950-1-NYCE-2015 (FAE)</w:t>
      </w:r>
    </w:p>
    <w:p>
      <w:pPr>
        <w:jc w:val="center"/>
        <w:spacing w:after="120"/>
      </w:pPr>
      <w:r>
        <w:rPr>
          <w:rFonts w:ascii="Arial" w:hAnsi="Arial" w:eastAsia="Arial" w:cs="Arial"/>
          <w:color w:val="000000"/>
          <w:sz w:val="22"/>
          <w:szCs w:val="22"/>
          <w:b w:val="0"/>
          <w:bCs w:val="0"/>
          <w:i w:val="0"/>
          <w:iCs w:val="0"/>
        </w:rPr>
        <w:t xml:space="preserve">“Equipos de tecnologías de la información. Seguridad – requisitos generales”</w:t>
      </w:r>
    </w:p>
    <w:p>
      <w:pPr>
        <w:jc w:val="center"/>
        <w:spacing w:after="120"/>
      </w:pPr>
      <w:r>
        <w:rPr>
          <w:rFonts w:ascii="Arial" w:hAnsi="Arial" w:eastAsia="Arial" w:cs="Arial"/>
          <w:color w:val="000000"/>
          <w:sz w:val="22"/>
          <w:szCs w:val="22"/>
          <w:b w:val="1"/>
          <w:bCs w:val="1"/>
          <w:i w:val="0"/>
          <w:iCs w:val="0"/>
        </w:rPr>
        <w:t xml:space="preserve"/>
      </w:r>
    </w:p>
    <w:tbl>
      <w:tblGrid>
        <w:gridCol w:w="500" w:type="dxa"/>
        <w:gridCol w:w="4000" w:type="dxa"/>
        <w:gridCol w:w="4000" w:type="dxa"/>
      </w:tblGrid>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NO. DE INFORME: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CCER000125/ST127424/SATMOD-011324</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RECEPCIÓN: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02/01/2025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EJECUCIÓN (ENSAYOS):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02/01/2025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TERMINO (ENSAYOS):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06/01/2025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EMISIÓN: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06/01/2025</w:t>
            </w:r>
          </w:p>
        </w:tc>
      </w:tr>
      <w:tr>
        <w:trPr>
          <w:trHeight w:val="400" w:hRule="atLeast"/>
        </w:trPr>
        <w:tc>
          <w:tcPr>
            <w:tcW w:w="500" w:type="dxa"/>
            <w:textDirection w:val="btLr"/>
            <w:vAlign w:val="center"/>
            <w:shd w:val="clear" w:fill="c1c1c1"/>
            <w:vMerge w:val="restart"/>
          </w:tcPr>
          <w:p>
            <w:pPr>
              <w:jc w:val="left"/>
              <w:spacing w:before="0" w:after="0" w:line="240" w:lineRule="auto"/>
            </w:pPr>
            <w:r>
              <w:rPr>
                <w:rFonts w:ascii="Arial" w:hAnsi="Arial" w:eastAsia="Arial" w:cs="Arial"/>
                <w:color w:val="000000"/>
                <w:sz w:val="16"/>
                <w:szCs w:val="16"/>
                <w:b w:val="1"/>
                <w:bCs w:val="1"/>
                <w:i w:val="0"/>
                <w:iCs w:val="0"/>
              </w:rPr>
              <w:t xml:space="preserve">Datos proporcionados por el cliente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EMPRESA: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ADH GUARDIAN MEXICO SA DE CV</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DIRECCIÓN: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AV. CINCO  83, col. BUGAMBILIAS, C.P. 83140, HERMOSILLO, Sonora, México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REPRESENTANTE: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PAMELA DESSENS RIVERA</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MUESTRA: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ABREPUERTAS ELECTRONICO AUTOMATICO DE COCHERA</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MARCA: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GUARDIAN</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MODELO:</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228</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CONSTA DE (O INCLUYE SI SON ACCESORIOS):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SIN ACCESORIOS</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NÚMERO DE SERIE: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SIN NÚMERO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CATEGORÍA DEL PRODUCTO:</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NUEVO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MODIFICACIÓN: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N/A</w:t>
            </w:r>
          </w:p>
        </w:tc>
      </w:tr>
    </w:tbl>
    <w:p/>
    <w:p>
      <w:pPr>
        <w:jc w:val="center"/>
        <w:spacing w:before="0" w:after="240"/>
      </w:pPr>
      <w:r>
        <w:rPr>
          <w:rFonts w:ascii="Arial" w:hAnsi="Arial" w:eastAsia="Arial" w:cs="Arial"/>
          <w:color w:val="000000"/>
          <w:sz w:val="20"/>
          <w:szCs w:val="20"/>
          <w:b w:val="1"/>
          <w:bCs w:val="1"/>
        </w:rPr>
        <w:t xml:space="preserve">CONTENIDO DEL INFORME</w:t>
      </w:r>
    </w:p>
    <w:p>
      <w:pPr>
        <w:jc w:val="left"/>
        <w:ind w:left="2400" w:right="0"/>
        <w:spacing w:after="0"/>
      </w:pPr>
      <w:r>
        <w:rPr>
          <w:rFonts w:ascii="Arial" w:hAnsi="Arial" w:eastAsia="Arial" w:cs="Arial"/>
          <w:color w:val="000000"/>
          <w:sz w:val="20"/>
          <w:szCs w:val="20"/>
        </w:rPr>
        <w:t xml:space="preserve">A. PRUEBAS A EFECTUAR</w:t>
      </w:r>
    </w:p>
    <w:p>
      <w:pPr>
        <w:jc w:val="left"/>
        <w:ind w:left="2400" w:right="0"/>
        <w:spacing w:after="0"/>
      </w:pPr>
      <w:r>
        <w:rPr>
          <w:rFonts w:ascii="Arial" w:hAnsi="Arial" w:eastAsia="Arial" w:cs="Arial"/>
          <w:color w:val="000000"/>
          <w:sz w:val="20"/>
          <w:szCs w:val="20"/>
        </w:rPr>
        <w:t xml:space="preserve">B. EQUIPO EMPLEADO</w:t>
      </w:r>
    </w:p>
    <w:p>
      <w:pPr>
        <w:jc w:val="left"/>
        <w:ind w:left="2400" w:right="0"/>
        <w:spacing w:after="0"/>
      </w:pPr>
      <w:r>
        <w:rPr>
          <w:rFonts w:ascii="Arial" w:hAnsi="Arial" w:eastAsia="Arial" w:cs="Arial"/>
          <w:color w:val="000000"/>
          <w:sz w:val="20"/>
          <w:szCs w:val="20"/>
        </w:rPr>
        <w:t xml:space="preserve">C. RESULTADOS OBTENIDOS</w:t>
      </w:r>
    </w:p>
    <w:p>
      <w:pPr>
        <w:jc w:val="left"/>
        <w:ind w:left="2400" w:right="0"/>
        <w:spacing w:after="0"/>
      </w:pPr>
      <w:r>
        <w:rPr>
          <w:rFonts w:ascii="Arial" w:hAnsi="Arial" w:eastAsia="Arial" w:cs="Arial"/>
          <w:color w:val="000000"/>
          <w:sz w:val="20"/>
          <w:szCs w:val="20"/>
        </w:rPr>
        <w:t xml:space="preserve">D. OBSERVACIONES Y COMENTARIOS</w:t>
      </w:r>
    </w:p>
    <w:p>
      <w:pPr>
        <w:jc w:val="left"/>
        <w:ind w:left="2400" w:right="0"/>
        <w:spacing w:after="0"/>
      </w:pPr>
      <w:r>
        <w:rPr>
          <w:rFonts w:ascii="Arial" w:hAnsi="Arial" w:eastAsia="Arial" w:cs="Arial"/>
          <w:color w:val="000000"/>
          <w:sz w:val="20"/>
          <w:szCs w:val="20"/>
        </w:rPr>
        <w:t xml:space="preserve">E. ANEXOS</w:t>
      </w:r>
    </w:p>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A. PRUEBAS A EFECTUAR</w:t>
      </w:r>
    </w:p>
    <w:tbl>
      <w:tblGrid>
        <w:gridCol w:w="10000" w:type="dxa"/>
      </w:tblGrid>
      <w:tblPr>
        <w:tblStyle w:val="EstiloTabla100"/>
      </w:tblPr>
      <w:tr>
        <w:trPr>
          <w:trHeight w:val="300" w:hRule="atLeast"/>
        </w:trPr>
        <w:tc>
          <w:tcPr>
            <w:tcW w:w="10000" w:type="dxa"/>
          </w:tcPr>
          <w:p>
            <w:pPr/>
            <w:r>
              <w:rPr>
                <w:rFonts w:ascii="Arial" w:hAnsi="Arial" w:eastAsia="Arial" w:cs="Arial"/>
                <w:color w:val="000000"/>
                <w:sz w:val="20"/>
                <w:szCs w:val="20"/>
                <w:b w:val="0"/>
                <w:bCs w:val="0"/>
                <w:i w:val="0"/>
                <w:iCs w:val="0"/>
              </w:rPr>
              <w:t xml:space="preserve">1. Interfaz de potencia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 Interfaz de potencia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1.6.2 Corriente de entrada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1.6.3 Límite de tensión en los equipos portátiles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1.6.4 Conductor neutro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 Marcado e instrucciones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 Clasificación de potencia y marcas de identificación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1.7.2 Instrucciones de seguridad y marcado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1.7.3 Ciclos de trabajo corto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1.7.4 Ajustes de la tensión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1.7.5 Salidas de potencia en el equipo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1.7.6 Identificación de fusibles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1.7.7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1.7.8 Controles e indicaciones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1.7.9 Aislamiento de fuentes de alimentación múltiples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1.7.10 Termostatos u otros dispositivos de regulación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1.7.11 Durabilidad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1.7.12 Partes desmontables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1.7.13 Baterías reemplazables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1.7.14 Equipo para zonas de acceso restringido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2. Protección contra peligros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 Protección contra choques eléctricos y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 Protección contra choques eléctricos y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2.1.1.1 Acceso a partes energizadas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2.1.1.3 Acceso a cableado MBT</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2.1.1.4 Acceso a cableado de circuito a tension peligrosa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2.1.1.5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2.1.1.6 Controles manuales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2.1.1.7 Descarga de capacitores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2.1.1.8 Peligros de energía – Red de alimentación en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2.1.2 Protección en zonas de acceso para mantenimiento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2.1.3 Proteccion en zonas de acceso restringido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 Circuitos MBTS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2.2.1 Requisitos generales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2.2.2 Tensiones en condiciones normales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2.2.3 Tensión bajo condicion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2.2.4 Conexión de circuitos MBTS a otros 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 Circuitos para limitar la corriente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2.4.1 Requisitos generales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2.4.2 Valores límite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2.4.3 Conexión de circuitos de corriente limitada a otros 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2.5 Fuentes de potencia limitada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 Protección contra sobre corrientes y contra fallas de tierra en los circuitos primarios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2.7.1 Requisitos básicos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2.7.2 Fallas no cubiertas en el In 5.3.7.</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2.7.3 Protección de respaldo contra los cortocircuitos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2.7.4 Número y localización de los dispositivos de protección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2.7.5 Protección mediante varios dispositivos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2.7.6 Advertencias para el personal de mantenimiento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 Aislamiento eléctrico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2.9.1 Propiedades de los materiales aislantes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2.9.2 Acondicionamiento de humedad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2.9.3 Grado de aislamiento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 Distancias en el aire, líneas de fuga y distancias a través del aislamiento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2.10.2 Determinación de la tensión de trabajo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2.10.2.1 La tensión de trabajo se obtiene por inspección o por medición.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2.10.3 Distancias en el aire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2.10.4 Líneas de fuga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2.10.4.1 Las líneas de fuga deben dimensionarse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2.10.5 Aislamiento sólido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2.10.5.1 El aislamiento solido se debe dimensionar de forma que,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2.10.6 Construcción de tarjetas impresas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3. Cableado, conexiones y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3.1.1 Corriente nominal y protección contra sobrecorrientes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3.1.2 Protección contra daños mecánicos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3.1.3 Fijación del cableado interno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3.1.4 Aislamiento de conductores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3.1.5 Perlas aislantes y aislantes cerámicos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3.1.6 Tornillos para presión sobre un contacto eléctrico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3.1.7 Materiales aislantes en conexiones eléctricas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3.1.8 Tornnillos autoenroscables y tornillos de gran paso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3.1.9 Terminaciones de los conductores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3.1.10 Enfundados sobre el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 Conexiones a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3.2.1 Medio de 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3.2.2 Conexiones múltiples a la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3.2.3 Equipos conectados permanentemente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3.2.4 Entradas de aparato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3.2.5 Cables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3.2.6 Anclajes y alivio de tensiones de los cables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3.2.7 Protección contra los daños mecánicos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3.2.8 Protección de los cables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3.2.9 Espacio para el cableado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 Terminales de cableado para la conexión de conductores externos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3.3.1 Medio de 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3.3.2 Conexión de cables de alimentación no desmontables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3.3.3 Terminales de tornillo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3.3.4 Tamaño de los conductores a conectar</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3.3.5 Tamaños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3.3.6 Diseño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3.3.7 Agrupado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3.3.8 Cable trenzado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 Desconexión de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 Requisito general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3.4.2 Dispositivo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3.4.3 Equipos conectados permanentemente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3.4.4 Partes que permanecen bajo tensión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3.4.5 Interruptores en cables flexibles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3.4.7 Número de polos – equipos trifásicos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3.4.6 Número de polos – equipos monofásicos y equipos de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3.4.8 Interruptores como dispositivos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3.4.9 Clavijas como dispositivos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3.4.10 Equipos interconectados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3.4.11 Fuentes de alimentación múltiples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4. Requisitos físicos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4.1 Estabilidad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 Resistencia mecánica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4.2.2 Prueba de fuerza constante, 10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4.2.3 Prueba de fuerza constante, 30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4.2.4 Prueba de fuerza constante, 250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4.2.5 Prueba de impacto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4.2.6 Prueba de caída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4.2.7 Prueba de liberación de estrés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4.2.10 Equipos montados en la pared o techo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 Diseño y construcción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 Bordes y esquinas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4.3.2 Palancas y controles manuales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4.3.3 Controles regulables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4.3.5 Conexión de clavijas y bases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4.3.6 Equipos conectados directamente a la red eléctrica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4.3.8 Pilas o baterías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4.3.9 Aceite y grasa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 Requisitos térmicos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4.5.2 Pruebas de temperatura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4.5.3 Límites de temperatura para los materiales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4.5.4 Límites de temperatura de contacto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4.5.5 Resistencia al calor anormal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 Aberturas en gabinetes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4.6.1 Aberturas superiores y laterales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4.6.4 Aberturas en equipos transportables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 Resistencia al fuego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4.7.1 Reducción del riesgo de ignición y propagación de la flama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4.7.2 Condiciones para un gabinete contra el fuego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4.7.3 Materiales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4.7.3.1 Los gabinetes, componentes y otras partes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4.3.10 FAE que se conectan directamente a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4.3.11 Aseguramiento de navajas de conexión directa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4.3.12 Aseguramiento de contactos de entrada de las FAE de conexión directa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4.3.13 FAE con navajas removibles, plegables o retráctiles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5. Requisitos eléctricos y de condiciones anormales simuladas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 Corriente de contacto y corriente en el conductor de protección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5.1.2 Configuración del equipo bajo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5.1.3 Circuito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5.1.4 Aplicación del instrumento de medida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5.1.5 Procedimiento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5.1.6 Mediciones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5.1.7 Equipos con corriente de contacto que superen los 3.5 mA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 Rigidez dieléctrica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5.2.2 Procedimiento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 Funcionamiento anormal y condiciones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5.3.1 Protección contra sobrecargas y funcionamiento anormal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5.3.3 Transformadores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5.3.7 Simulación de fallas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5.3.9 Criterios de conformidad para funcionamiento anormal y condiciones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w:r>
          </w:p>
        </w:tc>
      </w:tr>
      <w:tr>
        <w:trPr>
          <w:trHeight w:val="300" w:hRule="atLeast"/>
        </w:trPr>
        <w:tc>
          <w:tcPr>
            <w:tcW w:w="10000" w:type="dxa"/>
          </w:tcPr>
          <w:p>
            <w:pPr>
              <w:jc w:val="center"/>
              <w:spacing w:after="120"/>
            </w:pPr>
            <w:r>
              <w:rPr>
                <w:rFonts w:ascii="Arial" w:hAnsi="Arial" w:eastAsia="Arial" w:cs="Arial"/>
                <w:color w:val="000000"/>
                <w:sz w:val="20"/>
                <w:szCs w:val="20"/>
                <w:b w:val="1"/>
                <w:bCs w:val="1"/>
                <w:i w:val="0"/>
                <w:iCs w:val="0"/>
              </w:rPr>
              <w:t xml:space="preserve">APÉNDICES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G. DISTANCIAS EN EL AIRE (MÉTODO ALTERNATIVO)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G.1 .1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 Determinación de la tensión transitoria de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G.2.2 Si la red de alimentación en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G.2.4 Si el equipo está alimentado desde una batería dedicada que no está prevista para su carga desde una red de alimentación externa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G.4 Determinación de la tensión soportada requerida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G.5 Medición de los niveles de tensión transitoria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G.6 Determinación de distancias en el aire mínimas.</w:t>
            </w:r>
          </w:p>
        </w:tc>
      </w:tr>
    </w:tbl>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B. EQUIPO EMPLEADO</w:t>
      </w:r>
    </w:p>
    <w:tbl>
      <w:tblGrid>
        <w:gridCol w:w="2000" w:type="dxa"/>
        <w:gridCol w:w="3000" w:type="dxa"/>
        <w:gridCol w:w="2500" w:type="dxa"/>
        <w:gridCol w:w="2500" w:type="dxa"/>
      </w:tblGrid>
      <w:tblPr>
        <w:tblStyle w:val="EstiloTabla100"/>
      </w:tblPr>
      <w:tr>
        <w:trPr>
          <w:trHeight w:val="450" w:hRule="atLeast"/>
        </w:trPr>
        <w:tc>
          <w:tcPr>
            <w:tcW w:w="20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CLAVE</w:t>
            </w:r>
          </w:p>
        </w:tc>
        <w:tc>
          <w:tcPr>
            <w:tcW w:w="30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DESCRIPCION</w:t>
            </w:r>
          </w:p>
        </w:tc>
        <w:tc>
          <w:tcPr>
            <w:tcW w:w="25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MARCA</w:t>
            </w:r>
          </w:p>
        </w:tc>
        <w:tc>
          <w:tcPr>
            <w:tcW w:w="25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MODELO</w:t>
            </w:r>
          </w:p>
        </w:tc>
      </w:tr>
      <w:tr>
        <w:trPr>
          <w:trHeight w:val="400" w:hRule="atLeast"/>
        </w:trPr>
        <w:tc>
          <w:tcPr>
            <w:tcW w:w="20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SAT-026-1</w:t>
            </w:r>
          </w:p>
        </w:tc>
        <w:tc>
          <w:tcPr>
            <w:tcW w:w="30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Adaptador de torquimetro</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KARAOTO</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CA-44</w:t>
            </w:r>
          </w:p>
        </w:tc>
      </w:tr>
      <w:tr>
        <w:trPr>
          <w:trHeight w:val="400" w:hRule="atLeast"/>
        </w:trPr>
        <w:tc>
          <w:tcPr>
            <w:tcW w:w="20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SAT-318</w:t>
            </w:r>
          </w:p>
        </w:tc>
        <w:tc>
          <w:tcPr>
            <w:tcW w:w="30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Actuador neumático 1</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NEUMAK</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C-VDMA-50X50-S</w:t>
            </w:r>
          </w:p>
        </w:tc>
      </w:tr>
    </w:tbl>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C. RESULTADOS OBTENIDOS</w:t>
      </w:r>
    </w:p>
    <w:p>
      <w:pPr/>
      <w:r>
        <w:rPr/>
        <w:t xml:space="preserve">Para la correcta interpretación de este informe de ensayos, se tiene que entender para efectos de evaluación lo siguiente:</w:t>
      </w:r>
    </w:p>
    <w:p>
      <w:pPr>
        <w:numPr>
          <w:ilvl w:val="0"/>
          <w:numId w:val="3"/>
        </w:numPr>
      </w:pPr>
      <w:r>
        <w:rPr/>
        <w:t xml:space="preserve">NA: No Aplica</w:t>
      </w:r>
    </w:p>
    <w:p>
      <w:pPr>
        <w:numPr>
          <w:ilvl w:val="0"/>
          <w:numId w:val="3"/>
        </w:numPr>
      </w:pPr>
      <w:r>
        <w:rPr/>
        <w:t xml:space="preserve">C: Cumple</w:t>
      </w:r>
    </w:p>
    <w:p>
      <w:pPr>
        <w:numPr>
          <w:ilvl w:val="0"/>
          <w:numId w:val="3"/>
        </w:numPr>
      </w:pPr>
      <w:r>
        <w:rPr/>
        <w:t xml:space="preserve">NC: No Cumple</w:t>
      </w:r>
    </w:p>
    <w:p>
      <w:pPr>
        <w:numPr>
          <w:ilvl w:val="0"/>
          <w:numId w:val="3"/>
        </w:numPr>
      </w:pPr>
      <w:r>
        <w:rPr/>
        <w:t xml:space="preserve">*: Ver Observaciones</w:t>
      </w:r>
    </w:p>
    <w:tbl>
      <w:tblGrid>
        <w:gridCol w:w="1000" w:type="dxa"/>
        <w:gridCol w:w="4000" w:type="dxa"/>
        <w:gridCol w:w="4000" w:type="dxa"/>
        <w:gridCol w:w="1000" w:type="dxa"/>
      </w:tblGrid>
      <w:tblPr>
        <w:tblW w:w="5000" w:type="pct"/>
        <w:tblLayout w:type="fixed"/>
        <w:bidiVisual w:val="0"/>
      </w:tblPr>
      <w:tr>
        <w:trPr>
          <w:trHeight w:val="5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CLAUSULA</w:t>
            </w:r>
          </w:p>
        </w:tc>
        <w:tc>
          <w:tcPr>
            <w:tcW w:w="4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REQUISITOS O ENSAYO</w:t>
            </w:r>
          </w:p>
        </w:tc>
        <w:tc>
          <w:tcPr>
            <w:tcW w:w="4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RESULTADO</w:t>
            </w:r>
          </w:p>
        </w:tc>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EVALUACIÓN</w:t>
            </w: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Interfaz de potencia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Interfaz de potencia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de entrada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Prueba tablas</w:t>
            </w:r>
          </w:p>
          <w:p>
            <w:pPr>
              <w:jc w:val="left"/>
              <w:spacing w:before="0" w:after="0"/>
            </w:pPr>
            <w:r>
              <w:rPr>
                <w:rFonts w:ascii="Arial" w:hAnsi="Arial" w:eastAsia="Arial" w:cs="Arial"/>
                <w:color w:val="000000"/>
                <w:sz w:val="14"/>
                <w:szCs w:val="14"/>
                <w:b w:val="0"/>
                <w:bCs w:val="0"/>
                <w:i w:val="0"/>
                <w:iCs w:val="0"/>
              </w:rPr>
              <w:t xml:space="preserve"> </w:t>
            </w:r>
          </w:p>
          <w:tbl>
            <w:tblGrid>
              <w:gridCol w:w="1000" w:type="dxa"/>
              <w:gridCol w:w="1000" w:type="dxa"/>
              <w:gridCol w:w="1000" w:type="dxa"/>
              <w:gridCol w:w="1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Magnitud</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Escala Richter</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Escala Mercalli</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X</w:t>
                  </w:r>
                </w:p>
              </w:tc>
            </w:tr>
            <w:tr>
              <w:trPr/>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221</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123</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123</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13</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p>
                <w:p>
                  <w:pPr>
                    <w:jc w:val="left"/>
                    <w:spacing w:before="0" w:after="0"/>
                  </w:pPr>
                  <w:r>
                    <w:rPr>
                      <w:rFonts w:ascii="Arial" w:hAnsi="Arial" w:eastAsia="Arial" w:cs="Arial"/>
                      <w:color w:val="000000"/>
                      <w:sz w:val="14"/>
                      <w:szCs w:val="14"/>
                      <w:b w:val="0"/>
                      <w:bCs w:val="0"/>
                      <w:i w:val="0"/>
                      <w:iCs w:val="0"/>
                    </w:rPr>
                    <w:t xml:space="preserve"/>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p>
                <w:p>
                  <w:pPr>
                    <w:jc w:val="left"/>
                    <w:spacing w:before="0" w:after="0"/>
                  </w:pPr>
                  <w:r>
                    <w:rPr>
                      <w:rFonts w:ascii="Arial" w:hAnsi="Arial" w:eastAsia="Arial" w:cs="Arial"/>
                      <w:color w:val="000000"/>
                      <w:sz w:val="14"/>
                      <w:szCs w:val="14"/>
                      <w:b w:val="0"/>
                      <w:bCs w:val="0"/>
                      <w:i w:val="0"/>
                      <w:iCs w:val="0"/>
                    </w:rPr>
                    <w:t xml:space="preserve"/>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r>
          </w:tbl>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C</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88" w:lineRule="auto"/>
            </w:pPr>
            <w:r>
              <w:rPr>
                <w:rFonts w:ascii="Arial" w:hAnsi="Arial" w:eastAsia="Arial" w:cs="Arial"/>
                <w:color w:val="000000"/>
                <w:sz w:val="14"/>
                <w:szCs w:val="14"/>
              </w:rPr>
              <w:t xml:space="preserve">La corriente de entrada del equipo en condiciones de carga normal no debe exceder la corriente nominal en más de un 10%.</w:t>
            </w:r>
          </w:p>
          <w:p>
            <w:pPr>
              <w:jc w:val="start"/>
              <w:spacing w:before="0" w:after="0" w:line="288" w:lineRule="auto"/>
            </w:pPr>
            <w:r>
              <w:rPr>
                <w:rFonts w:ascii="Arial" w:hAnsi="Arial" w:eastAsia="Arial" w:cs="Arial"/>
                <w:color w:val="000000"/>
                <w:sz w:val="14"/>
                <w:szCs w:val="14"/>
              </w:rPr>
              <w:t xml:space="preserve">Las lecturas se toman cuando la corriente de entrada se haya estabilizado.</w:t>
            </w:r>
          </w:p>
        </w:tc>
        <w:tc>
          <w:tcPr>
            <w:tcW w:w="4000" w:type="dxa"/>
            <w:vAlign w:val="center"/>
            <w:tcBorders>
              <w:top w:val="single" w:sz="5" w:color="000000"/>
              <w:left w:val="single" w:sz="5" w:color="000000"/>
              <w:right w:val="single" w:sz="5" w:color="000000"/>
              <w:bottom w:val="single" w:sz="5" w:color="000000"/>
            </w:tcBorders>
            <w:vMerge w:val="restart"/>
          </w:tcPr>
          <w:tbl>
            <w:tblGrid>
              <w:gridCol w:w="1333" w:type="dxa"/>
              <w:gridCol w:w="1333" w:type="dxa"/>
              <w:gridCol w:w="1333"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333" w:type="dxa"/>
                  <w:vAlign w:val="top"/>
                  <w:tcBorders>
                    <w:top w:val="single" w:sz="6" w:color="000000"/>
                    <w:left w:val="single" w:sz="6" w:color="000000"/>
                    <w:right w:val="single" w:sz="6" w:color="000000"/>
                    <w:bottom w:val="single" w:sz="6" w:color="000000"/>
                  </w:tcBorders>
                </w:tcPr>
                <w:p>
                  <w:pPr>
                    <w:jc w:val="center"/>
                    <w:spacing w:before="0" w:after="0"/>
                  </w:pPr>
                  <w:r>
                    <w:rPr>
                      <w:rFonts w:ascii="Arial" w:hAnsi="Arial" w:eastAsia="Arial" w:cs="Arial"/>
                      <w:color w:val="000000"/>
                      <w:sz w:val="14"/>
                      <w:szCs w:val="14"/>
                      <w:b w:val="0"/>
                      <w:bCs w:val="0"/>
                      <w:i w:val="0"/>
                      <w:iCs w:val="0"/>
                    </w:rPr>
                    <w:t xml:space="preserve">I nominal (A)</w:t>
                  </w: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Tensión de prueba (V)</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I medida (A)</w:t>
                  </w:r>
                </w:p>
              </w:tc>
            </w:tr>
            <w:tr>
              <w:trPr/>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r>
          </w:tbl>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X</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 de tensión en los equipos portátiles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tensión nominal de un equipo portátil no debe exceder de 250 V.</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_____ es un equipo portátil.:</w:t>
            </w:r>
          </w:p>
          <w:p>
            <w:pPr>
              <w:jc w:val="start"/>
              <w:spacing w:before="0" w:after="0"/>
            </w:pPr>
            <w:r>
              <w:rPr>
                <w:rFonts w:ascii="Arial" w:hAnsi="Arial" w:eastAsia="Arial" w:cs="Arial"/>
                <w:color w:val="000000"/>
                <w:sz w:val="14"/>
                <w:szCs w:val="14"/>
              </w:rPr>
              <w:t xml:space="preserve">Tensión nominal: ______ V:</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Conductor neutro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el equipo presente conductor neutro debe aislarse de tierra y del cuerpo en todo el equipo como si éste fuera un conductor de línea.</w:t>
            </w:r>
          </w:p>
          <w:p>
            <w:pPr>
              <w:jc w:val="both"/>
              <w:spacing w:before="0" w:after="0"/>
            </w:pPr>
            <w:r>
              <w:rPr>
                <w:rFonts w:ascii="Arial" w:hAnsi="Arial" w:eastAsia="Arial" w:cs="Arial"/>
                <w:color w:val="000000"/>
                <w:sz w:val="14"/>
                <w:szCs w:val="14"/>
              </w:rPr>
              <w:t xml:space="preserve">Si existen componentes conectados entre el neutro y la tierra deben tener características nominales correspondientes a una tensión entre la línea y el neutro.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_____ se encuentran asiladas la partes.:</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Marcado e instrucciones</w:t>
            </w:r>
          </w:p>
          <w:p>
            <w:pPr>
              <w:jc w:val="left"/>
              <w:spacing w:after="100"/>
            </w:pPr>
            <w:r>
              <w:rPr>
                <w:rFonts w:ascii="Arial" w:hAnsi="Arial" w:eastAsia="Arial" w:cs="Arial"/>
                <w:color w:val="000000"/>
                <w:sz w:val="14"/>
                <w:szCs w:val="14"/>
                <w:b w:val="0"/>
                <w:bCs w:val="0"/>
                <w:i w:val="0"/>
                <w:iCs w:val="0"/>
              </w:rPr>
              <w:t xml:space="preserve">El texto del marcado, información comercial debe estar en idioma español y las unidades de medida deben estar conforme con la NOM-008-SCFI vigente.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Clasificación de potencia y marcas de identificación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tiene múltiples conexiones a red de alimentación</w:t>
            </w:r>
            <w:r>
              <w:rPr>
                <w:rFonts w:ascii="Arial" w:hAnsi="Arial" w:eastAsia="Arial" w:cs="Arial"/>
                <w:color w:val="000000"/>
                <w:sz w:val="14"/>
                <w:szCs w:val="14"/>
                <w:b w:val="1"/>
                <w:bCs w:val="1"/>
              </w:rPr>
              <w:t xml:space="preserve">, </w:t>
            </w:r>
            <w:r>
              <w:rPr>
                <w:rFonts w:ascii="Arial" w:hAnsi="Arial" w:eastAsia="Arial" w:cs="Arial"/>
                <w:color w:val="000000"/>
                <w:sz w:val="14"/>
                <w:szCs w:val="14"/>
              </w:rPr>
              <w:t xml:space="preserve">cada uno debe estar marcado, el equipo o el sistema en general no es necesario marcarlo.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Tensión (es) nominal (es) o intervalo (s) de tensión (V):</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Símbolo de la naturaleza de alimentación (solo para corriente continua):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Frecuencia nominal o intervalo de frecuencia nominal (excepto corriente continua) (Hz):</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Corriente nominal (mA o A):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Nombre del fabricante, marca de fábrica o marca de identificación: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Identificación del modelo del fabricante o referencia del tipo: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Símbolo (</w:t>
            </w:r>
          </w:p>
          <w:p>
            <w:pPr/>
            <w:r>
              <w:pict>
                <v:shape type="#_x0000_t75" style="width:22pt; height:22pt; margin-left:0pt; margin-top:0pt; mso-position-horizontal:left; mso-position-vertical:top; mso-position-horizontal-relative:char; mso-position-vertical-relative:line;">
                  <w10:wrap type="inline"/>
                  <v:imagedata r:id="rId7" o:title=""/>
                </v:shape>
              </w:pict>
            </w:r>
          </w:p>
          <w:p>
            <w:pPr>
              <w:jc w:val="left"/>
              <w:spacing w:before="0" w:after="0"/>
            </w:pPr>
            <w:r>
              <w:rPr>
                <w:rFonts w:ascii="Arial" w:hAnsi="Arial" w:eastAsia="Arial" w:cs="Arial"/>
                <w:color w:val="000000"/>
                <w:sz w:val="14"/>
                <w:szCs w:val="14"/>
                <w:b w:val="0"/>
                <w:bCs w:val="0"/>
                <w:i w:val="0"/>
                <w:iCs w:val="0"/>
              </w:rPr>
              <w:t xml:space="preserve">) para equipos clase II:</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Se permite el uso de símbolos adicionales que no causen confusión: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Instrucciones de seguridad y marcado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 proporcionar información suficiente al usuario para evitar ponerlo en peligro (instrucciones, manuales, etc.):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sea necesario incorporar un dispositivo de desconexión o la clavija cumpla esta función, en las instrucciones de instalación se debe indicar claramente (tipo, capacidad, etc.):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alimentados por toma de corriente tipo B o equipos conectados permanentemente, las instrucciones de instalación deben especificar las características nominales máximas de un dispositivo de protección contra sobrecorrientes, a proporcionar externamente al equipo, a menos que haya dispositivos de protección contra sobrecorrientes apropiados en el equipo.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está diseñado o, si es necesario modificarlo para la conexión a un sistema de distribución de potencia IT, las instrucciones de instalación del equipo deben indicarlo.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1.7.2.5</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Si el operador utiliza una herramienta para acceder a la zona de acceso al operador los demás compartimientos deben ser inaccesibles con el uso de la misma herramienta o estar marcados con el símbolo de choque eléctrico.</w:t>
            </w:r>
          </w:p>
          <w:p>
            <w:pPr/>
            <w:r>
              <w:pict>
                <v:shape type="#_x0000_t75" style="width:33pt; height:30pt; margin-left:0pt; margin-top:0pt; mso-position-horizontal:left; mso-position-vertical:top; mso-position-horizontal-relative:char; mso-position-vertical-relative:line;">
                  <w10:wrap type="inline"/>
                  <v:imagedata r:id="rId8"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Ciclos de trabajo corto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no son de operación continua deben marcarse con el tiempo </w:t>
            </w:r>
            <w:r>
              <w:rPr>
                <w:rFonts w:ascii="Arial" w:hAnsi="Arial" w:eastAsia="Arial" w:cs="Arial"/>
                <w:color w:val="000000"/>
                <w:sz w:val="14"/>
                <w:szCs w:val="14"/>
              </w:rPr>
              <w:t xml:space="preserve">de funcionamiento asignado y el tiempo de reposo, separados por una diagonal.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Ajustes de la tensión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se conecten a múltiples tensiones o frecuencias nominales se deben indicar en las instrucciones el método de ajuste.</w:t>
            </w:r>
          </w:p>
          <w:p>
            <w:pPr>
              <w:jc w:val="both"/>
              <w:spacing w:before="0" w:after="0"/>
            </w:pPr>
            <w:r>
              <w:rPr>
                <w:rFonts w:ascii="Arial" w:hAnsi="Arial" w:eastAsia="Arial" w:cs="Arial"/>
                <w:color w:val="000000"/>
                <w:sz w:val="14"/>
                <w:szCs w:val="14"/>
              </w:rPr>
              <w:t xml:space="preserve">Si el medio de ajuste es un control simple y se pueda configurar por inspección no requiere marcado cerca de las características de alimentación, de lo contrario debe indicar algo similar a:</w:t>
            </w:r>
          </w:p>
          <w:p>
            <w:pPr>
              <w:jc w:val="center"/>
              <w:spacing w:before="0" w:after="0"/>
            </w:pPr>
            <w:r>
              <w:rPr>
                <w:rFonts w:ascii="Arial" w:hAnsi="Arial" w:eastAsia="Arial" w:cs="Arial"/>
                <w:color w:val="000000"/>
                <w:sz w:val="14"/>
                <w:szCs w:val="14"/>
                <w:b w:val="1"/>
                <w:bCs w:val="1"/>
              </w:rPr>
              <w:t xml:space="preserve">Ver instrucciones de instalación antes de conectar a la alimentación.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Salidas de potencia en el equipo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presenta tomacorrientes o salidas accesibles al operador estas deben marcarse en su inmediación con la carga máxima que se permite conectar.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Identificación de fusibles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Marcado del fusible (sobre el componente, portafusible, tarjeta impresa, referencia cruzada u otro) : corriente nominal, tensión nominal, capacidad de ruptura, etc.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cableado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1.7.7.1</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Una terminal destinada para conexión de un conductor de puesta a tierra de protección debe indicarse con el símbolo:</w:t>
            </w:r>
          </w:p>
          <w:p>
            <w:pPr/>
            <w:r>
              <w:pict>
                <v:shape type="#_x0000_t75" style="width:26pt; height:24pt; margin-left:0pt; margin-top:0pt; mso-position-horizontal:left; mso-position-vertical:top; mso-position-horizontal-relative:char; mso-position-vertical-relative:line;">
                  <w10:wrap type="inline"/>
                  <v:imagedata r:id="rId9" o:title=""/>
                </v:shape>
              </w:pict>
            </w:r>
          </w:p>
          <w:p>
            <w:pPr>
              <w:jc w:val="left"/>
              <w:spacing w:before="0" w:after="0"/>
            </w:pPr>
            <w:r>
              <w:rPr>
                <w:rFonts w:ascii="Arial" w:hAnsi="Arial" w:eastAsia="Arial" w:cs="Arial"/>
                <w:color w:val="000000"/>
                <w:sz w:val="14"/>
                <w:szCs w:val="14"/>
                <w:b w:val="0"/>
                <w:bCs w:val="0"/>
                <w:i w:val="0"/>
                <w:iCs w:val="0"/>
              </w:rPr>
              <w:t xml:space="preserve">El símbolo no debe usarse para otra termínales de puesta a tierra, ni colocarse en tornillos o partes que pudieran retirarse cuando se desconecten los conductores.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conectados permanentemente y equipos con cable de alimentación no desmontable que se conecten a la red de alimentación en c.a.</w:t>
            </w:r>
          </w:p>
          <w:p>
            <w:pPr>
              <w:jc w:val="both"/>
              <w:spacing w:before="0" w:after="0"/>
            </w:pPr>
            <w:r>
              <w:rPr>
                <w:rFonts w:ascii="Arial" w:hAnsi="Arial" w:eastAsia="Arial" w:cs="Arial"/>
                <w:color w:val="000000"/>
                <w:sz w:val="14"/>
                <w:szCs w:val="14"/>
              </w:rPr>
              <w:t xml:space="preserve">Para equipos trifásicos si pudiera haber peligro por secuencia incorrecta de fases en la conexión en las terminales destinadas para las líneas se debe establecer en las instrucciones de instalación.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conectados permanentemente y equipos con cable de alimentación no desmontable que se conecten a la red de alimentación en c.c.</w:t>
            </w:r>
          </w:p>
          <w:p>
            <w:pPr>
              <w:jc w:val="both"/>
              <w:spacing w:before="0" w:after="0"/>
            </w:pPr>
            <w:r>
              <w:rPr>
                <w:rFonts w:ascii="Arial" w:hAnsi="Arial" w:eastAsia="Arial" w:cs="Arial"/>
                <w:color w:val="000000"/>
                <w:sz w:val="14"/>
                <w:szCs w:val="14"/>
              </w:rPr>
              <w:t xml:space="preserve">Si un borne comparte la conexión de puesta a tierra de protección y a un polo de la red de alimentación en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e indicaciones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indicadores, interruptores u otros controles </w:t>
            </w:r>
            <w:r>
              <w:rPr>
                <w:rFonts w:ascii="Arial" w:hAnsi="Arial" w:eastAsia="Arial" w:cs="Arial"/>
                <w:color w:val="000000"/>
                <w:sz w:val="14"/>
                <w:szCs w:val="14"/>
              </w:rPr>
              <w:t xml:space="preserve">que afectan a la seguridad deben identificarse o colocarse de manera que se indique claramente la función que controlan.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la seguridad esté implicada los colores de los controles e indicadores deben ser: rojo para una condición de peligro/emergencia, amarillo para precaución/advertencia y verde para una condición segura.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1.7.8.3</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Para los controles de encendido y apagado deben ser los símbolos</w:t>
            </w:r>
          </w:p>
          <w:p>
            <w:pPr>
              <w:jc w:val="left"/>
              <w:spacing w:before="0" w:after="0"/>
            </w:pPr>
            <w:r>
              <w:rPr>
                <w:rFonts w:ascii="Arial" w:hAnsi="Arial" w:eastAsia="Arial" w:cs="Arial"/>
                <w:color w:val="000000"/>
                <w:sz w:val="14"/>
                <w:szCs w:val="14"/>
                <w:b w:val="0"/>
                <w:bCs w:val="0"/>
                <w:i w:val="0"/>
                <w:iCs w:val="0"/>
              </w:rPr>
              <w:t xml:space="preserve">|, O</w:t>
            </w:r>
          </w:p>
          <w:p>
            <w:pPr>
              <w:jc w:val="left"/>
              <w:spacing w:before="0" w:after="0"/>
            </w:pPr>
            <w:r>
              <w:rPr>
                <w:rFonts w:ascii="Arial" w:hAnsi="Arial" w:eastAsia="Arial" w:cs="Arial"/>
                <w:color w:val="000000"/>
                <w:sz w:val="14"/>
                <w:szCs w:val="14"/>
                <w:b w:val="0"/>
                <w:bCs w:val="0"/>
                <w:i w:val="0"/>
                <w:iCs w:val="0"/>
              </w:rPr>
              <w:t xml:space="preserve">respectivamente.</w:t>
            </w:r>
          </w:p>
          <w:p>
            <w:pPr>
              <w:jc w:val="left"/>
              <w:spacing w:before="0" w:after="0"/>
            </w:pPr>
            <w:r>
              <w:rPr>
                <w:rFonts w:ascii="Arial" w:hAnsi="Arial" w:eastAsia="Arial" w:cs="Arial"/>
                <w:color w:val="000000"/>
                <w:sz w:val="14"/>
                <w:szCs w:val="14"/>
                <w:b w:val="0"/>
                <w:bCs w:val="0"/>
                <w:i w:val="0"/>
                <w:iCs w:val="0"/>
              </w:rPr>
              <w:t xml:space="preserve">Para interruptores tipo push-push se debe usar el símbolo</w:t>
            </w:r>
          </w:p>
          <w:p>
            <w:pPr/>
            <w:r>
              <w:pict>
                <v:shape type="#_x0000_t75" style="width:22pt; height:21pt; margin-left:0pt; margin-top:0pt; mso-position-horizontal:left; mso-position-vertical:top; mso-position-horizontal-relative:char; mso-position-vertical-relative:line;">
                  <w10:wrap type="inline"/>
                  <v:imagedata r:id="rId10" o:title=""/>
                </v:shape>
              </w:pict>
            </w:r>
          </w:p>
          <w:p>
            <w:pPr>
              <w:jc w:val="left"/>
              <w:spacing w:before="0" w:after="0"/>
            </w:pPr>
            <w:r>
              <w:rPr>
                <w:rFonts w:ascii="Arial" w:hAnsi="Arial" w:eastAsia="Arial" w:cs="Arial"/>
                <w:color w:val="000000"/>
                <w:sz w:val="14"/>
                <w:szCs w:val="14"/>
                <w:b w:val="0"/>
                <w:bCs w:val="0"/>
                <w:i w:val="0"/>
                <w:iCs w:val="0"/>
              </w:rPr>
              <w:t xml:space="preserve">El estado de espera se debe indicar mediante el símbolo</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4pt; height:26pt; margin-left:0pt; margin-top:0pt; mso-position-horizontal:left; mso-position-vertical:top; mso-position-horizontal-relative:char; mso-position-vertical-relative:line;">
                  <w10:wrap type="inline"/>
                  <v:imagedata r:id="rId11" o:title=""/>
                </v:shape>
              </w:pict>
            </w:r>
          </w:p>
          <w:p>
            <w:pPr/>
            <w:r>
              <w:pict>
                <v:shape type="#_x0000_t75" style="width:131pt; height:18pt; margin-left:0pt; margin-top:0pt; mso-position-horizontal:left; mso-position-vertical:top; mso-position-horizontal-relative:char; mso-position-vertical-relative:line;">
                  <w10:wrap type="inline"/>
                  <v:imagedata r:id="rId12"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Si se utilizan figuras para indicar las diferentes posiciones de un control debe utilizarse la cifra 0 (cero) para indicar la posición de apagado y las cifras mayores deben utilizarse para indicar salidas, entradas, etc. superiores.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de fuentes de alimentación múltiples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exista más de una conexión que suministre tensión peligrosa o nivel de energía peligroso debe indicarse marcado adecuado para </w:t>
            </w:r>
            <w:r>
              <w:rPr>
                <w:rFonts w:ascii="Arial" w:hAnsi="Arial" w:eastAsia="Arial" w:cs="Arial"/>
                <w:color w:val="000000"/>
                <w:sz w:val="14"/>
                <w:szCs w:val="14"/>
                <w:u w:val="single"/>
              </w:rPr>
              <w:t xml:space="preserve">personal de mantenimiento</w:t>
            </w:r>
            <w:r>
              <w:rPr>
                <w:rFonts w:ascii="Arial" w:hAnsi="Arial" w:eastAsia="Arial" w:cs="Arial"/>
                <w:color w:val="000000"/>
                <w:sz w:val="14"/>
                <w:szCs w:val="14"/>
              </w:rPr>
              <w:t xml:space="preserve">referente a los dispositivos de desconexión que aíslan el equipo totalmente y aquellos que lo hacen por secciones.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Termostatos u otros dispositivos de regulación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termostatos y dispositivos de regulación similares, que se ajustan durante su instalación o uso normal, deben suministrarse con una indicación de la dirección de ajuste para incrementar o reducir el valor de la característica.</w:t>
            </w:r>
          </w:p>
          <w:p>
            <w:pPr>
              <w:jc w:val="start"/>
              <w:spacing w:before="0" w:after="0"/>
            </w:pPr>
            <w:r>
              <w:rPr>
                <w:rFonts w:ascii="Arial" w:hAnsi="Arial" w:eastAsia="Arial" w:cs="Arial"/>
                <w:color w:val="000000"/>
                <w:sz w:val="14"/>
                <w:szCs w:val="14"/>
              </w:rPr>
              <w:t xml:space="preserve">Se permite la indicación con los símbolos + y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Durabilidad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marcado debe ser duradero y legible.</w:t>
            </w:r>
          </w:p>
          <w:p>
            <w:pPr>
              <w:jc w:val="both"/>
              <w:spacing w:before="0" w:after="0"/>
            </w:pPr>
            <w:r>
              <w:rPr>
                <w:rFonts w:ascii="Arial" w:hAnsi="Arial" w:eastAsia="Arial" w:cs="Arial"/>
                <w:color w:val="000000"/>
                <w:sz w:val="14"/>
                <w:szCs w:val="14"/>
              </w:rPr>
              <w:t xml:space="preserve">Se frotar el marcado a mano durante 15 s con un trozo de tela empapado en agua y de nuevo durante otros 15 s con un trozo de tela empapado con hexano (mín. 85 % n-hexano).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marcado ________ es legible: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Partes desmontables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Cualquier marcado requerido no debe colocarse </w:t>
            </w:r>
            <w:r>
              <w:rPr>
                <w:rFonts w:ascii="Arial" w:hAnsi="Arial" w:eastAsia="Arial" w:cs="Arial"/>
                <w:color w:val="000000"/>
                <w:sz w:val="14"/>
                <w:szCs w:val="14"/>
              </w:rPr>
              <w:t xml:space="preserve">en partes desmontables que puedan reemplazarse de forma que el marcado se volvería confuso.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 presenta partes desmontables:</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Baterías reemplazables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reemplazo de baterías en el equipo pudiera causar un peligro (tipo incorrecto) debe colocarse un marcado o aviso similar a:</w:t>
            </w:r>
          </w:p>
          <w:p>
            <w:pPr>
              <w:jc w:val="start"/>
              <w:spacing w:before="0" w:after="0"/>
            </w:pPr>
            <w:r>
              <w:rPr>
                <w:rFonts w:ascii="Arial" w:hAnsi="Arial" w:eastAsia="Arial" w:cs="Arial"/>
                <w:color w:val="000000"/>
                <w:sz w:val="14"/>
                <w:szCs w:val="14"/>
                <w:b w:val="1"/>
                <w:bCs w:val="1"/>
              </w:rPr>
              <w:t xml:space="preserve">Precaución </w:t>
            </w:r>
          </w:p>
          <w:p>
            <w:pPr>
              <w:jc w:val="start"/>
              <w:spacing w:before="0" w:after="0"/>
            </w:pPr>
            <w:r>
              <w:rPr>
                <w:rFonts w:ascii="Arial" w:hAnsi="Arial" w:eastAsia="Arial" w:cs="Arial"/>
                <w:color w:val="000000"/>
                <w:sz w:val="14"/>
                <w:szCs w:val="14"/>
                <w:b w:val="1"/>
                <w:bCs w:val="1"/>
              </w:rPr>
              <w:t xml:space="preserve">Riesgo de explosión en caso de sustitución de la batería por una de tipo incorrecto </w:t>
            </w:r>
          </w:p>
          <w:p>
            <w:pPr>
              <w:jc w:val="start"/>
              <w:spacing w:before="0" w:after="0"/>
            </w:pPr>
            <w:r>
              <w:rPr>
                <w:rFonts w:ascii="Arial" w:hAnsi="Arial" w:eastAsia="Arial" w:cs="Arial"/>
                <w:color w:val="000000"/>
                <w:sz w:val="14"/>
                <w:szCs w:val="14"/>
                <w:b w:val="1"/>
                <w:bCs w:val="1"/>
              </w:rPr>
              <w:t xml:space="preserve">Deshágase de las baterías usadas de acuerdo con las instrucciones.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X</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 para zonas de acceso restringido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Equipos destinados solamente para su instalación en </w:t>
            </w:r>
            <w:r>
              <w:rPr>
                <w:rFonts w:ascii="Arial" w:hAnsi="Arial" w:eastAsia="Arial" w:cs="Arial"/>
                <w:color w:val="000000"/>
                <w:sz w:val="14"/>
                <w:szCs w:val="14"/>
                <w:u w:val="single"/>
              </w:rPr>
              <w:t xml:space="preserve">zonas de acceso restringido</w:t>
            </w:r>
            <w:r>
              <w:rPr>
                <w:rFonts w:ascii="Arial" w:hAnsi="Arial" w:eastAsia="Arial" w:cs="Arial"/>
                <w:color w:val="000000"/>
                <w:sz w:val="14"/>
                <w:szCs w:val="14"/>
              </w:rPr>
              <w:t xml:space="preserve">, las instrucciones de instalación deben contener un aviso a tal efecto.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X</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Protección contra peligros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choques eléctricos y peligros de energía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choques eléctricos y peligros de energía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Especifica los requisitos para la protección contra los choques eléctricos de las partes con tensión basándose en el principio de que se permite el acceso al operador a:</w:t>
            </w:r>
          </w:p>
          <w:p>
            <w:pPr>
              <w:jc w:val="start"/>
              <w:spacing w:before="0" w:after="12" w:line="252" w:lineRule="auto"/>
            </w:pPr>
            <w:r>
              <w:rPr>
                <w:rFonts w:ascii="Arial" w:hAnsi="Arial" w:eastAsia="Arial" w:cs="Arial"/>
                <w:color w:val="000000"/>
                <w:sz w:val="14"/>
                <w:szCs w:val="14"/>
              </w:rPr>
              <w:t xml:space="preserve">Partes vivas de circuitos MBTS</w:t>
            </w:r>
          </w:p>
          <w:p>
            <w:pPr>
              <w:jc w:val="start"/>
              <w:spacing w:before="0" w:after="12" w:line="252" w:lineRule="auto"/>
            </w:pPr>
            <w:r>
              <w:rPr>
                <w:rFonts w:ascii="Arial" w:hAnsi="Arial" w:eastAsia="Arial" w:cs="Arial"/>
                <w:color w:val="000000"/>
                <w:sz w:val="14"/>
                <w:szCs w:val="14"/>
              </w:rPr>
              <w:t xml:space="preserve">Partes vivas de circuitos para limitar la corriente.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partes energizadas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zonas de acceso al operador a otros circuitos (diferentes a las de 2.1.1) debe haber protección contra el contacto.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Inspección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b) El dedo de prueba articulado no debe tocar las partes indicadas a través de aberturas del gabinete después de retirar las partes que pueda desmontar el operador.</w:t>
            </w:r>
          </w:p>
          <w:p>
            <w:pPr>
              <w:jc w:val="both"/>
              <w:spacing w:before="0" w:after="0"/>
            </w:pPr>
            <w:r>
              <w:rPr>
                <w:rFonts w:ascii="Arial" w:hAnsi="Arial" w:eastAsia="Arial" w:cs="Arial"/>
                <w:color w:val="000000"/>
                <w:sz w:val="14"/>
                <w:szCs w:val="14"/>
              </w:rPr>
              <w:t xml:space="preserve">Si las aberturas impiden la entrada del dedo articulado, se aplica el dedo rígido con una fuerza de empuje de 30N.</w:t>
            </w:r>
          </w:p>
          <w:p>
            <w:pPr>
              <w:jc w:val="both"/>
              <w:spacing w:before="0" w:after="0"/>
            </w:pPr>
            <w:r>
              <w:rPr>
                <w:rFonts w:ascii="Arial" w:hAnsi="Arial" w:eastAsia="Arial" w:cs="Arial"/>
                <w:color w:val="000000"/>
                <w:sz w:val="14"/>
                <w:szCs w:val="14"/>
              </w:rPr>
              <w:t xml:space="preserve">Si el dedo rígido entra, se repite la prueba con el dedo articulado aplicado con una fuerza de empuje de 30N.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 </w:t>
            </w:r>
            <w:r>
              <w:rPr>
                <w:rFonts w:ascii="Arial" w:hAnsi="Arial" w:eastAsia="Arial" w:cs="Arial"/>
                <w:color w:val="000000"/>
                <w:sz w:val="14"/>
                <w:szCs w:val="14"/>
              </w:rPr>
              <w:t xml:space="preserve">La espiga de prueba no debe tocar partes vivas a tensión peligrosa a través de aberturas del gabinete después de retirar las partes que pueda desmontar el operador.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cableado MBT</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cableado interno de un circuito MBT puede ser accesible al operador, si:</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 El aislamiento cumple con el In. 3.1.4 para aislamiento suplementario; </w:t>
            </w:r>
            <w:r>
              <w:rPr>
                <w:rFonts w:ascii="Arial" w:hAnsi="Arial" w:eastAsia="Arial" w:cs="Arial"/>
                <w:color w:val="000000"/>
                <w:sz w:val="14"/>
                <w:szCs w:val="14"/>
                <w:b w:val="1"/>
                <w:bCs w:val="1"/>
              </w:rPr>
              <w:t xml:space="preserve">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El cableado no necesita ser manejado por el operador, o se sitúa de manera que sea poco probable tirar de él; y el cableado se fija tal que no pueda tocar partes conductoras no puestas a tierra; y el aislamiento debe satisfacer la prueba de rigidez dieléctrica (In. 5.2.2) para aislamiento suplementario; y la distancia a través del aislamiento básico no es menor a la tabla 2A.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cableado de circuito a tension peligrosa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el aislamiento del cableado interno a tensión peligrosa sea accesible al operador o no esté situado y fijado para impedir que toque partes conductoras accesibles que no están puestas a tierra, debe cumplir los requisitos del In.3.1.4 para aislamiento doble o reforzado.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Peligros de energía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 debe haber riesgo de lesión por peligros de energía en zonas de acceso al operador.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Existe un riesgo si es probable que al menos dos o más partes vivas (donde una puede estar puesta a tierra),</w:t>
            </w:r>
            <w:r>
              <w:rPr>
                <w:rFonts w:ascii="Arial" w:hAnsi="Arial" w:eastAsia="Arial" w:cs="Arial"/>
                <w:color w:val="000000"/>
                <w:sz w:val="14"/>
                <w:szCs w:val="14"/>
                <w:b w:val="1"/>
                <w:bCs w:val="1"/>
              </w:rPr>
              <w:t xml:space="preserve"> </w:t>
            </w:r>
            <w:r>
              <w:rPr>
                <w:rFonts w:ascii="Arial" w:hAnsi="Arial" w:eastAsia="Arial" w:cs="Arial"/>
                <w:color w:val="000000"/>
                <w:sz w:val="14"/>
                <w:szCs w:val="14"/>
              </w:rPr>
              <w:t xml:space="preserve">se puentearán mediante un objeto metálico (dedo de prueba articulado en posición recta).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Existe nivel de energía peligroso, si:</w:t>
            </w:r>
          </w:p>
          <w:p>
            <w:pPr>
              <w:jc w:val="both"/>
              <w:spacing w:before="0" w:after="0"/>
            </w:pPr>
            <w:r>
              <w:rPr>
                <w:rFonts w:ascii="Arial" w:hAnsi="Arial" w:eastAsia="Arial" w:cs="Arial"/>
                <w:color w:val="000000"/>
                <w:sz w:val="14"/>
                <w:szCs w:val="14"/>
              </w:rPr>
              <w:t xml:space="preserve">- La tensión a través de la carga resistiva conectada entre las partes consideradas es 2 V o superior.</w:t>
            </w:r>
          </w:p>
          <w:p>
            <w:pPr>
              <w:jc w:val="both"/>
              <w:spacing w:before="0" w:after="0"/>
            </w:pPr>
            <w:r>
              <w:rPr>
                <w:rFonts w:ascii="Arial" w:hAnsi="Arial" w:eastAsia="Arial" w:cs="Arial"/>
                <w:color w:val="000000"/>
                <w:sz w:val="14"/>
                <w:szCs w:val="14"/>
              </w:rPr>
              <w:t xml:space="preserve">- La energía almacenada en un capacitor es de 20 J o más y la tensión es de 2 V o superior.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manuales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ejes conductores de asas, mangos, palancas y elementos similares en las zonas de acceso del operador no deben estar conectados a partes a tensiones peligrosas, o circuitos MBT.</w:t>
            </w:r>
          </w:p>
          <w:p>
            <w:pPr>
              <w:jc w:val="both"/>
              <w:spacing w:before="0" w:after="0"/>
            </w:pPr>
            <w:r>
              <w:rPr>
                <w:rFonts w:ascii="Arial" w:hAnsi="Arial" w:eastAsia="Arial" w:cs="Arial"/>
                <w:color w:val="000000"/>
                <w:sz w:val="14"/>
                <w:szCs w:val="14"/>
              </w:rPr>
              <w:t xml:space="preserve">Además, estos elementos conductores que se mueven manualmente en uso normal deben estar separados de las partes a tensiones peligrosas mediante aislamiento doble o reforzado; o tener las partes accesibles cubiertas mediante aislamiento suplementario para una tensión peligrosa.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Descarga de capacitores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Los equipos deben diseñarse de manera que, en un punto externo accesible al operador de desconexión de una red de alimentación, el riesgo de choque eléctrico por carga almacenada en capacitores conectados en el equipo se reduzca.</w:t>
            </w:r>
          </w:p>
          <w:p>
            <w:pPr>
              <w:jc w:val="both"/>
              <w:spacing w:before="0" w:after="12" w:line="252" w:lineRule="auto"/>
            </w:pPr>
            <w:r>
              <w:rPr>
                <w:rFonts w:ascii="Arial" w:hAnsi="Arial" w:eastAsia="Arial" w:cs="Arial"/>
                <w:color w:val="000000"/>
                <w:sz w:val="14"/>
                <w:szCs w:val="14"/>
              </w:rPr>
              <w:t xml:space="preserve">Los capacitores conectados a la red de alimentación y con capacidad nominal mayores a 0.1 mF deben tener una resistencia de descarga, donde la constante de tiempo no debe ser mayor a 1s (toma de corriente tipo A) o 10s (toma de corriente tipo B).</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Peligros de energía – Red de alimentación en c.c.</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deben diseñarse de manera para que en un punto externo accesible al usuario de desconexión de una red de alimentación en corriente continua, no haya un nivel de energía peligroso.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Capacitor conectado a la red de alimentación c.c.</w:t>
            </w:r>
          </w:p>
          <w:p>
            <w:pPr>
              <w:jc w:val="both"/>
              <w:spacing w:before="0" w:after="0"/>
            </w:pPr>
            <w:r>
              <w:rPr>
                <w:rFonts w:ascii="Arial" w:hAnsi="Arial" w:eastAsia="Arial" w:cs="Arial"/>
                <w:color w:val="000000"/>
                <w:sz w:val="14"/>
                <w:szCs w:val="14"/>
              </w:rPr>
              <w:t xml:space="preserve">La energía almacenada en un capacitor es de 20 J o más y la tensión es de 2 V o superior.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w:t>
            </w:r>
            <w:r>
              <w:rPr>
                <w:rFonts w:ascii="Arial" w:hAnsi="Arial" w:eastAsia="Arial" w:cs="Arial"/>
                <w:color w:val="000000"/>
                <w:sz w:val="14"/>
                <w:szCs w:val="14"/>
              </w:rPr>
              <w:t xml:space="preserve">Batería interna conectada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en zonas de acceso para mantenimiento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Zonas de acceso para mantenimiento.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Cualquier tipo de equipo, debe cumplir los requisitos del In. 2.1.1.7 para una constante de tiempo de 10 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Cualquier tipo de equipo, debe cumplir los requisitos del In. 2.1.1.8</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Capacitor conectado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w:t>
            </w:r>
            <w:r>
              <w:rPr>
                <w:rFonts w:ascii="Arial" w:hAnsi="Arial" w:eastAsia="Arial" w:cs="Arial"/>
                <w:color w:val="000000"/>
                <w:sz w:val="14"/>
                <w:szCs w:val="14"/>
              </w:rPr>
              <w:t xml:space="preserve">Batería interna conectada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determinar si una parte está a un nivel de energía peligroso se verifica mediante el In. 2.1.1.5 b).</w:t>
            </w:r>
          </w:p>
          <w:p>
            <w:pPr>
              <w:jc w:val="start"/>
              <w:spacing w:before="0" w:after="0"/>
            </w:pPr>
            <w:r>
              <w:rPr>
                <w:rFonts w:ascii="Arial" w:hAnsi="Arial" w:eastAsia="Arial" w:cs="Arial"/>
                <w:color w:val="000000"/>
                <w:sz w:val="14"/>
                <w:szCs w:val="14"/>
              </w:rPr>
              <w:t xml:space="preserve">Las partes a vivas a tensión peligrosa deben localizarse y protegerse:</w:t>
            </w:r>
          </w:p>
          <w:p>
            <w:pPr>
              <w:jc w:val="start"/>
              <w:spacing w:before="0" w:after="0"/>
            </w:pPr>
            <w:r>
              <w:rPr>
                <w:rFonts w:ascii="Arial" w:hAnsi="Arial" w:eastAsia="Arial" w:cs="Arial"/>
                <w:color w:val="000000"/>
                <w:sz w:val="14"/>
                <w:szCs w:val="14"/>
              </w:rPr>
              <w:t xml:space="preserve">- contra contacto fortuito cuando se realicen las operaciones de mantenimiento.</w:t>
            </w:r>
          </w:p>
          <w:p>
            <w:pPr>
              <w:jc w:val="start"/>
              <w:spacing w:before="0" w:after="0"/>
            </w:pPr>
            <w:r>
              <w:rPr>
                <w:rFonts w:ascii="Arial" w:hAnsi="Arial" w:eastAsia="Arial" w:cs="Arial"/>
                <w:color w:val="000000"/>
                <w:sz w:val="14"/>
                <w:szCs w:val="14"/>
              </w:rPr>
              <w:t xml:space="preserve">-contra cortocircuito accidental con circuitos MBTS.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Proteccion en zonas de acceso restringido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Zonas de acceso restringido.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equipos conectados permanentemente, debe cumplir los requisitos del In. 2.1.1.7.</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equipos conectados permanentemente, debe cumplir los requisitos del In. 2.1.1.8.</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Capacitor conectado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Batería interna conectada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determinar si una parte está a un nivel de energía peligroso se verifica mediante el In. 2.1.1.5 b).</w:t>
            </w:r>
          </w:p>
          <w:p>
            <w:pPr>
              <w:jc w:val="both"/>
              <w:spacing w:before="0" w:after="0" w:line="252" w:lineRule="auto"/>
            </w:pPr>
            <w:r>
              <w:rPr>
                <w:rFonts w:ascii="Arial" w:hAnsi="Arial" w:eastAsia="Arial" w:cs="Arial"/>
                <w:color w:val="000000"/>
                <w:sz w:val="14"/>
                <w:szCs w:val="14"/>
              </w:rPr>
              <w:t xml:space="preserve">Las partes a vivas a un nivel de energía peligroso deben localizarse y protegerse de manera que no se pueda puentear con materiales conductores.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Circuitos MBTS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generales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Límites para circuitos MBTS no deben exceder bajo condiciones normales de funcionamiento y después de una falla única.</w:t>
            </w:r>
          </w:p>
          <w:p>
            <w:pPr>
              <w:jc w:val="both"/>
              <w:spacing w:before="0" w:after="12" w:line="252" w:lineRule="auto"/>
            </w:pPr>
            <w:r>
              <w:rPr>
                <w:rFonts w:ascii="Arial" w:hAnsi="Arial" w:eastAsia="Arial" w:cs="Arial"/>
                <w:color w:val="000000"/>
                <w:sz w:val="14"/>
                <w:szCs w:val="14"/>
              </w:rPr>
              <w:t xml:space="preserve">Los límites establecidos en los incisos 2.2.2 y 2.2.3 se consideran que no se conecta ninguna carga externa al circuito MBTS.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Tensiones en condiciones normales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un circuito MBTS o en circuitos MBTS interconectados, la tensión entre dos conductores cualesquiera del circuito o circuitos MBTS y entre cualquiera de estos conductores y la tierra, no debe superar 42.4 V de cresta, o 60 V en c.c., bajo condiciones de funcionamiento normales.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Tensión bajo condicion de falla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caso de falla las tensiones entre dos conductores cualesquiera de uno o varios circuitos MBTS, entre cualquiera de estos conductores y la tierra;</w:t>
            </w:r>
          </w:p>
          <w:p>
            <w:pPr>
              <w:jc w:val="start"/>
              <w:spacing w:before="0" w:after="0"/>
            </w:pPr>
            <w:r>
              <w:rPr>
                <w:rFonts w:ascii="Arial" w:hAnsi="Arial" w:eastAsia="Arial" w:cs="Arial"/>
                <w:color w:val="000000"/>
                <w:sz w:val="14"/>
                <w:szCs w:val="14"/>
              </w:rPr>
              <w:t xml:space="preserve">Condición 1, no deben superar 42.4 Vp o 60 Vc.c., durante más de 0.2 s.</w:t>
            </w:r>
          </w:p>
          <w:p>
            <w:pPr>
              <w:jc w:val="start"/>
              <w:spacing w:before="0" w:after="0"/>
            </w:pPr>
            <w:r>
              <w:rPr>
                <w:rFonts w:ascii="Arial" w:hAnsi="Arial" w:eastAsia="Arial" w:cs="Arial"/>
                <w:color w:val="000000"/>
                <w:sz w:val="14"/>
                <w:szCs w:val="14"/>
              </w:rPr>
              <w:t xml:space="preserve">Condición 2, no debe superarse el límite de 71 Vp o 120 Vc.c.</w:t>
            </w:r>
          </w:p>
          <w:p>
            <w:pPr>
              <w:jc w:val="both"/>
              <w:spacing w:before="0" w:after="0"/>
            </w:pPr>
            <w:r>
              <w:rPr>
                <w:rFonts w:ascii="Arial" w:hAnsi="Arial" w:eastAsia="Arial" w:cs="Arial"/>
                <w:color w:val="000000"/>
                <w:sz w:val="14"/>
                <w:szCs w:val="14"/>
              </w:rPr>
              <w:t xml:space="preserve">Condición 3, para tensiones repetitivas se permite que un pulso supere el límite 42.4 Vp o 60 Vc.c en el periodo de tiempo t1.</w:t>
            </w:r>
          </w:p>
          <w:p>
            <w:pPr>
              <w:jc w:val="start"/>
              <w:spacing w:before="0" w:after="0"/>
            </w:pPr>
            <w:r>
              <w:rPr>
                <w:rFonts w:ascii="Arial" w:hAnsi="Arial" w:eastAsia="Arial" w:cs="Arial"/>
                <w:color w:val="000000"/>
                <w:sz w:val="14"/>
                <w:szCs w:val="14"/>
              </w:rPr>
              <w:t xml:space="preserve">t1 ≤ 20 ms, t2 &gt; 1 s</w:t>
            </w:r>
          </w:p>
          <w:p>
            <w:pPr>
              <w:jc w:val="start"/>
              <w:spacing w:before="0" w:after="0"/>
            </w:pPr>
            <w:r>
              <w:rPr>
                <w:rFonts w:ascii="Arial" w:hAnsi="Arial" w:eastAsia="Arial" w:cs="Arial"/>
                <w:color w:val="000000"/>
                <w:sz w:val="14"/>
                <w:szCs w:val="14"/>
              </w:rPr>
              <w:t xml:space="preserve">t1 &gt; 20 ms, t2 &gt; 3 s</w:t>
            </w:r>
          </w:p>
          <w:p>
            <w:pPr>
              <w:jc w:val="start"/>
              <w:spacing w:before="0" w:after="0"/>
            </w:pPr>
            <w:r>
              <w:rPr>
                <w:rFonts w:ascii="Arial" w:hAnsi="Arial" w:eastAsia="Arial" w:cs="Arial"/>
                <w:color w:val="000000"/>
                <w:sz w:val="14"/>
                <w:szCs w:val="14"/>
              </w:rPr>
              <w:t xml:space="preserve">t1 ≤ 0.2 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circuitos MBTS a otros 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circuitos MBTS conectados a otros circuitos no deben exceder los límites indicados en 2.2.2 y 2.2.3.</w:t>
            </w:r>
          </w:p>
          <w:p>
            <w:pPr>
              <w:jc w:val="both"/>
              <w:spacing w:before="0" w:after="0"/>
            </w:pPr>
            <w:r>
              <w:rPr>
                <w:rFonts w:ascii="Arial" w:hAnsi="Arial" w:eastAsia="Arial" w:cs="Arial"/>
                <w:color w:val="000000"/>
                <w:sz w:val="14"/>
                <w:szCs w:val="14"/>
              </w:rPr>
              <w:t xml:space="preserve">El circuito MBTS está separado mediante aislamiento básico de cualquier circuito primario (incluyendo el neutro) dentro del equipo.</w:t>
            </w:r>
          </w:p>
          <w:p>
            <w:pPr>
              <w:jc w:val="both"/>
              <w:spacing w:before="0" w:after="0"/>
            </w:pPr>
            <w:r>
              <w:rPr>
                <w:rFonts w:ascii="Arial" w:hAnsi="Arial" w:eastAsia="Arial" w:cs="Arial"/>
                <w:color w:val="000000"/>
                <w:sz w:val="14"/>
                <w:szCs w:val="14"/>
              </w:rPr>
              <w:t xml:space="preserve">Si un circuito MBTS esta alimentado desde un circuito secundario que se separa de un circuito a tensión peligrosa mediante aislamiento doble o aislamiento reforzado o una pantalla conductora puesta a tierra que está separada de un circuito a tensión peligrosa mediante aislamiento básico, el circuito MBTS se considera que cumple con ese método de separación.</w:t>
            </w:r>
          </w:p>
          <w:p>
            <w:pPr>
              <w:jc w:val="both"/>
              <w:spacing w:before="0" w:after="0"/>
            </w:pPr>
            <w:r>
              <w:rPr>
                <w:rFonts w:ascii="Arial" w:hAnsi="Arial" w:eastAsia="Arial" w:cs="Arial"/>
                <w:color w:val="000000"/>
                <w:sz w:val="14"/>
                <w:szCs w:val="14"/>
              </w:rPr>
              <w:t xml:space="preserve">Si un circuito MBTS se crea a partir de un circuito secundario a tensión peligrosa y este está separado del circuito primario por aislamiento reforzado o doble el circuito debe seguir siendo conforme con 2.2.3 (se considera la falla en el transformador siempre y cuando este cumpla la prueba de rigidez dieléctrica (In. 5.2.2)).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Circuitos para limitar la corriente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generales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circuitos para limitar la corriente deben diseñarse de manera que los límites indicados en el In. 2.4.2 no se excedan bajo condiciones normales de funcionamiento y en el caso de una falla en el equipo.</w:t>
            </w:r>
          </w:p>
          <w:p>
            <w:pPr>
              <w:jc w:val="both"/>
              <w:spacing w:before="0" w:after="0"/>
            </w:pPr>
            <w:r>
              <w:rPr>
                <w:rFonts w:ascii="Arial" w:hAnsi="Arial" w:eastAsia="Arial" w:cs="Arial"/>
                <w:color w:val="000000"/>
                <w:sz w:val="14"/>
                <w:szCs w:val="14"/>
              </w:rPr>
              <w:t xml:space="preserve">La separación de las partes accesibles de los circuitos para limitar la corriente de otros circuitos debe realizarse como se describe en el In. 2.2.4 para circuitos MBTS.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Valores límite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corriente en régimen permanente conectada entre dos partes cualesquiera o entre una parte cualquiera y tierra, no debe exceder 0.7 mAp (0.5 mA r.c.m.) o 2 mAc.c.</w:t>
            </w:r>
          </w:p>
          <w:p>
            <w:pPr>
              <w:jc w:val="both"/>
              <w:spacing w:before="0" w:after="0"/>
            </w:pPr>
            <w:r>
              <w:rPr>
                <w:rFonts w:ascii="Arial" w:hAnsi="Arial" w:eastAsia="Arial" w:cs="Arial"/>
                <w:color w:val="000000"/>
                <w:sz w:val="14"/>
                <w:szCs w:val="14"/>
              </w:rPr>
              <w:t xml:space="preserve">Para frecuencias superiores a 1 kHz, el límite de 0.7 mA se multiplica por la frecuencia medida, el nuevo límite no debe exceder 70 mA r.c.m.</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capacitancia (C) del circuito no debe ser superior a los siguientes valores:</w:t>
            </w:r>
          </w:p>
          <w:p>
            <w:pPr>
              <w:jc w:val="start"/>
              <w:spacing w:before="0" w:after="0"/>
            </w:pPr>
            <w:r>
              <w:rPr>
                <w:rFonts w:ascii="Arial" w:hAnsi="Arial" w:eastAsia="Arial" w:cs="Arial"/>
                <w:color w:val="000000"/>
                <w:sz w:val="14"/>
                <w:szCs w:val="14"/>
              </w:rPr>
              <w:t xml:space="preserve">- Para una tensión V ≤ 450 Vp o c.c., C ≤ 0.1 mF</w:t>
            </w:r>
          </w:p>
          <w:p>
            <w:pPr>
              <w:jc w:val="start"/>
              <w:spacing w:before="0" w:after="0"/>
            </w:pPr>
            <w:r>
              <w:rPr>
                <w:rFonts w:ascii="Arial" w:hAnsi="Arial" w:eastAsia="Arial" w:cs="Arial"/>
                <w:color w:val="000000"/>
                <w:sz w:val="14"/>
                <w:szCs w:val="14"/>
              </w:rPr>
              <w:t xml:space="preserve">- Para una tensión 450 Vp o c.c &lt; V ≤ 15 kVp o c.c., 3 nF &lt; C &lt; 99.98 nF</w:t>
            </w:r>
          </w:p>
          <w:p>
            <w:pPr>
              <w:jc w:val="start"/>
              <w:spacing w:before="0" w:after="0"/>
            </w:pPr>
            <w:r>
              <w:rPr>
                <w:rFonts w:ascii="Arial" w:hAnsi="Arial" w:eastAsia="Arial" w:cs="Arial"/>
                <w:color w:val="000000"/>
                <w:sz w:val="14"/>
                <w:szCs w:val="14"/>
              </w:rPr>
              <w:t xml:space="preserve">- Para una tensión V &gt; 15 kVp o c.c., C ≤ 1.56 nF</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circuitos de corriente limitada a otros 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que los circuitos de corriente limitada se alimenten desde o se conecten a otros circuitos, siempre y cuando, el circuito de corriente limitada satisface los límites del inciso 2.4.2 bajo condiciones normales de funcionamiento y bajo condición de falla (de este circuito o del circuito al que se conecte).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Fuentes de potencia limitada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Una fuente de potencia limitada debe ser conforme con uno de</w:t>
            </w:r>
          </w:p>
          <w:p>
            <w:pPr>
              <w:jc w:val="start"/>
              <w:spacing w:before="0" w:after="0"/>
            </w:pPr>
            <w:r>
              <w:rPr>
                <w:rFonts w:ascii="Arial" w:hAnsi="Arial" w:eastAsia="Arial" w:cs="Arial"/>
                <w:color w:val="000000"/>
                <w:sz w:val="14"/>
                <w:szCs w:val="14"/>
              </w:rPr>
              <w:t xml:space="preserve">los siguientes puntos: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la salida está limitada inherentemente en conformidad con la tabla 2B (de la norma).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b) una impedancia lineal o no lineal limita la salida conforme con la tabla 2B (de la norma).</w:t>
            </w:r>
          </w:p>
          <w:p>
            <w:pPr>
              <w:jc w:val="start"/>
              <w:spacing w:before="0" w:after="0"/>
            </w:pPr>
            <w:r>
              <w:rPr>
                <w:rFonts w:ascii="Arial" w:hAnsi="Arial" w:eastAsia="Arial" w:cs="Arial"/>
                <w:color w:val="000000"/>
                <w:sz w:val="14"/>
                <w:szCs w:val="14"/>
              </w:rPr>
              <w:t xml:space="preserve">Cuando se utilice un dispositivo con coeficiente de temperatura positivo (PTC), debe:</w:t>
            </w:r>
          </w:p>
          <w:p>
            <w:pPr>
              <w:jc w:val="both"/>
              <w:spacing w:before="0" w:after="0"/>
            </w:pPr>
            <w:r>
              <w:rPr>
                <w:rFonts w:ascii="Arial" w:hAnsi="Arial" w:eastAsia="Arial" w:cs="Arial"/>
                <w:color w:val="000000"/>
                <w:sz w:val="14"/>
                <w:szCs w:val="14"/>
              </w:rPr>
              <w:t xml:space="preserve">- superar las pruebas especificadas en los capítulos 15, 17, J15 y J17 de la NMX-J- 591/1-ANCE-vigente; o</w:t>
            </w:r>
          </w:p>
          <w:p>
            <w:pPr>
              <w:jc w:val="start"/>
              <w:spacing w:before="0" w:after="0"/>
            </w:pPr>
            <w:r>
              <w:rPr>
                <w:rFonts w:ascii="Arial" w:hAnsi="Arial" w:eastAsia="Arial" w:cs="Arial"/>
                <w:color w:val="000000"/>
                <w:sz w:val="14"/>
                <w:szCs w:val="14"/>
              </w:rPr>
              <w:t xml:space="preserve">- cumplir los requisitos de la NMX-J-591/1-ANCE-vigente para un dispositivo tipo 2.A.L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 red de regulación o un circuito integrado (CI) limitador de corriente, limita la salida en conformidad con la tabla 2B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 </w:t>
            </w:r>
            <w:r>
              <w:rPr>
                <w:rFonts w:ascii="Arial" w:hAnsi="Arial" w:eastAsia="Arial" w:cs="Arial"/>
                <w:color w:val="000000"/>
                <w:sz w:val="14"/>
                <w:szCs w:val="14"/>
              </w:rPr>
              <w:t xml:space="preserve">se usa un dispositivo de protección contra las sobrecorrientes y la salida se limita conforme con la tabla 2C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sobre corrientes y contra fallas de tierra en los circuitos primarios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básicos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protección contra sobre corrientes, cortocircuitos y fallas de tierra en circuitos primarios, debe proporcionarse como parte integral del equipo o como parte de la instalación.</w:t>
            </w:r>
          </w:p>
          <w:p>
            <w:pPr>
              <w:jc w:val="both"/>
              <w:spacing w:before="0" w:after="0"/>
            </w:pPr>
            <w:r>
              <w:rPr>
                <w:rFonts w:ascii="Arial" w:hAnsi="Arial" w:eastAsia="Arial" w:cs="Arial"/>
                <w:color w:val="000000"/>
                <w:sz w:val="14"/>
                <w:szCs w:val="14"/>
              </w:rPr>
              <w:t xml:space="preserve">Para equipos alimentados por toma de corriente tipo B o equipos conectados permanentemente, dependen de dispositivos de protección externos al equipo, las instrucciones de instalación del equipo deben indicarlo y también deben especificar los requisitos para la protección contra cortos-circuitos o sobre corrientes o, si es necesario, para ambos.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Fallas no cubiertas en el In 5.3.7.</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protección contra fallas no contempladas en el inciso 5.3.7 (por ejemplo, cortocircuitos de la puesta a tierra de protección desde el devanado en un circuito primario) no necesita ser parte integral del equipo.</w:t>
            </w:r>
          </w:p>
          <w:p>
            <w:pPr>
              <w:jc w:val="both"/>
              <w:spacing w:before="0" w:after="0"/>
            </w:pPr>
            <w:r>
              <w:rPr>
                <w:rFonts w:ascii="Arial" w:hAnsi="Arial" w:eastAsia="Arial" w:cs="Arial"/>
                <w:color w:val="000000"/>
                <w:sz w:val="14"/>
                <w:szCs w:val="14"/>
              </w:rPr>
              <w:t xml:space="preserve">Si los componentes en circuitos primarios cumplen con 5.3.4 a) o b) no requieren simular falla, </w:t>
            </w:r>
            <w:r>
              <w:rPr>
                <w:rFonts w:ascii="Arial" w:hAnsi="Arial" w:eastAsia="Arial" w:cs="Arial"/>
                <w:color w:val="000000"/>
                <w:sz w:val="14"/>
                <w:szCs w:val="14"/>
              </w:rPr>
              <w:t xml:space="preserve">en caso contrario ver In. 5.3.7.</w:t>
            </w:r>
            <w:r>
              <w:rPr>
                <w:rFonts w:ascii="Arial" w:hAnsi="Arial" w:eastAsia="Arial" w:cs="Arial"/>
                <w:color w:val="ff0000"/>
                <w:sz w:val="14"/>
                <w:szCs w:val="14"/>
              </w:rPr>
              <w:t xml:space="preserve"> </w:t>
            </w:r>
            <w:r>
              <w:rPr>
                <w:rFonts w:ascii="Arial" w:hAnsi="Arial" w:eastAsia="Arial" w:cs="Arial"/>
                <w:color w:val="000000"/>
                <w:sz w:val="14"/>
                <w:szCs w:val="14"/>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de respaldo contra los cortocircuitos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A menos que se incluya una protección de respaldo contra cortocircuito, los dispositivos de protección deben tener una adecuada capacidad de ruptura.</w:t>
            </w:r>
          </w:p>
          <w:p>
            <w:pPr>
              <w:jc w:val="both"/>
              <w:spacing w:before="0" w:after="0"/>
            </w:pPr>
            <w:r>
              <w:rPr>
                <w:rFonts w:ascii="Arial" w:hAnsi="Arial" w:eastAsia="Arial" w:cs="Arial"/>
                <w:color w:val="000000"/>
                <w:sz w:val="14"/>
                <w:szCs w:val="14"/>
              </w:rPr>
              <w:t xml:space="preserve">Para equipos conectados permanentemente o equipos alimentados por toma de corriente tipo B, se permite que la protección de respaldo contra los cortocircuitos esté en la instalación del edificio.</w:t>
            </w:r>
          </w:p>
          <w:p>
            <w:pPr>
              <w:jc w:val="both"/>
              <w:spacing w:before="0" w:after="0"/>
            </w:pPr>
            <w:r>
              <w:rPr>
                <w:rFonts w:ascii="Arial" w:hAnsi="Arial" w:eastAsia="Arial" w:cs="Arial"/>
                <w:color w:val="000000"/>
                <w:sz w:val="14"/>
                <w:szCs w:val="14"/>
              </w:rPr>
              <w:t xml:space="preserve">Para equipos alimentados por toma de corriente tipo A, se considera que la instalación del edificio proporciona protección de respaldo contra los cortocircuitos.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y localización de los dispositivos de protección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dispositivos de protección en circuitos primarios deben ser suficientes y estar ubicados donde interrumpan la sobrecorriente.</w:t>
            </w:r>
          </w:p>
          <w:p>
            <w:pPr>
              <w:jc w:val="start"/>
              <w:spacing w:before="0" w:after="0"/>
            </w:pPr>
            <w:r>
              <w:rPr>
                <w:rFonts w:ascii="Arial" w:hAnsi="Arial" w:eastAsia="Arial" w:cs="Arial"/>
                <w:color w:val="000000"/>
                <w:sz w:val="14"/>
                <w:szCs w:val="14"/>
              </w:rPr>
              <w:t xml:space="preserve">No se requiere protección contra fallas de tierra en equipos que:</w:t>
            </w:r>
          </w:p>
          <w:p>
            <w:pPr>
              <w:jc w:val="start"/>
              <w:spacing w:before="0" w:after="0"/>
            </w:pPr>
            <w:r>
              <w:rPr>
                <w:rFonts w:ascii="Arial" w:hAnsi="Arial" w:eastAsia="Arial" w:cs="Arial"/>
                <w:color w:val="000000"/>
                <w:sz w:val="14"/>
                <w:szCs w:val="14"/>
              </w:rPr>
              <w:t xml:space="preserve">- No tienen conexión a tierra; o</w:t>
            </w:r>
          </w:p>
          <w:p>
            <w:pPr>
              <w:jc w:val="both"/>
              <w:spacing w:before="0" w:after="0"/>
            </w:pPr>
            <w:r>
              <w:rPr>
                <w:rFonts w:ascii="Arial" w:hAnsi="Arial" w:eastAsia="Arial" w:cs="Arial"/>
                <w:color w:val="000000"/>
                <w:sz w:val="14"/>
                <w:szCs w:val="14"/>
              </w:rPr>
              <w:t xml:space="preserve">- Tienen aislamiento doble o aislamiento reforzado entre el circuito primario y todas las partes conectadas a tierra.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mediante varios dispositivos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los dispositivos de protección se utilicen en más de un polo de una alimentación para una carga dada, estos dispositivos deben situarse juntos. Se permite combinar dos o más dispositivos de protección en un componente.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Advertencias para el personal de mantenimiento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marcarse o se debe proveer de indicaciones en las instrucciones de mantenimiento para alertar al personal de mantenimiento de un posible peligro, donde estas dos condiciones existan:</w:t>
            </w:r>
          </w:p>
          <w:p>
            <w:pPr>
              <w:jc w:val="both"/>
              <w:spacing w:before="0" w:after="0"/>
            </w:pPr>
            <w:r>
              <w:rPr>
                <w:rFonts w:ascii="Arial" w:hAnsi="Arial" w:eastAsia="Arial" w:cs="Arial"/>
                <w:color w:val="000000"/>
                <w:sz w:val="14"/>
                <w:szCs w:val="14"/>
              </w:rPr>
              <w:t xml:space="preserve">-donde se utilice un fusible en el neutro de un equipo monofásico ya sea conectado permanentemente o suministrado con una clavija no reversible; y</w:t>
            </w:r>
          </w:p>
          <w:p>
            <w:pPr>
              <w:jc w:val="both"/>
              <w:spacing w:before="0" w:after="0"/>
            </w:pPr>
            <w:r>
              <w:rPr>
                <w:rFonts w:ascii="Arial" w:hAnsi="Arial" w:eastAsia="Arial" w:cs="Arial"/>
                <w:color w:val="000000"/>
                <w:sz w:val="14"/>
                <w:szCs w:val="14"/>
              </w:rPr>
              <w:t xml:space="preserve">-donde, después del funcionamiento del fusible, las partes del equipo que sigan alimentadas podrían representar un peligro durante el mantenimiento.</w:t>
            </w:r>
          </w:p>
          <w:p>
            <w:pPr>
              <w:jc w:val="start"/>
              <w:spacing w:before="0" w:after="0"/>
            </w:pPr>
            <w:r>
              <w:rPr>
                <w:rFonts w:ascii="Arial" w:hAnsi="Arial" w:eastAsia="Arial" w:cs="Arial"/>
                <w:color w:val="000000"/>
                <w:sz w:val="14"/>
                <w:szCs w:val="14"/>
              </w:rPr>
              <w:t xml:space="preserve">El texto siguiente o uno similar se considera como conveniente:</w:t>
            </w:r>
          </w:p>
          <w:p>
            <w:pPr>
              <w:jc w:val="center"/>
              <w:spacing w:before="0" w:after="0"/>
            </w:pPr>
            <w:r>
              <w:rPr>
                <w:rFonts w:ascii="Arial" w:hAnsi="Arial" w:eastAsia="Arial" w:cs="Arial"/>
                <w:color w:val="000000"/>
                <w:sz w:val="14"/>
                <w:szCs w:val="14"/>
                <w:b w:val="1"/>
                <w:bCs w:val="1"/>
              </w:rPr>
              <w:t xml:space="preserve">PRECAUCIÓN</w:t>
            </w:r>
          </w:p>
          <w:p>
            <w:pPr>
              <w:jc w:val="center"/>
              <w:spacing w:before="0" w:after="0"/>
            </w:pPr>
            <w:r>
              <w:rPr>
                <w:rFonts w:ascii="Arial" w:hAnsi="Arial" w:eastAsia="Arial" w:cs="Arial"/>
                <w:color w:val="000000"/>
                <w:sz w:val="14"/>
                <w:szCs w:val="14"/>
                <w:b w:val="1"/>
                <w:bCs w:val="1"/>
              </w:rPr>
              <w:t xml:space="preserve">DOBLE POLO/FUSIBLE EN EL NEUTRO</w:t>
            </w:r>
          </w:p>
          <w:p>
            <w:pPr>
              <w:jc w:val="both"/>
              <w:spacing w:before="0" w:after="0"/>
            </w:pPr>
            <w:r>
              <w:rPr>
                <w:rFonts w:ascii="Arial" w:hAnsi="Arial" w:eastAsia="Arial" w:cs="Arial"/>
                <w:color w:val="000000"/>
                <w:sz w:val="14"/>
                <w:szCs w:val="14"/>
              </w:rPr>
              <w:t xml:space="preserve">Como alternativa al texto anterior, se permite utilizar la siguiente combinación de símbolos:</w:t>
            </w:r>
          </w:p>
          <w:p>
            <w:pPr/>
            <w:r>
              <w:pict>
                <v:shape type="#_x0000_t75" style="width:131pt; height:18pt; margin-left:0pt; margin-top:0pt; mso-position-horizontal:left; mso-position-vertical:top; mso-position-horizontal-relative:char; mso-position-vertical-relative:line;">
                  <w10:wrap type="inline"/>
                  <v:imagedata r:id="rId13"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eléctrico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Propiedades de los materiales aislantes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se debe utilizar como aislamiento, materiales como caucho natural, materiales que contengan asbesto y/o materiales higroscópicos.</w:t>
            </w:r>
          </w:p>
          <w:p>
            <w:pPr>
              <w:jc w:val="both"/>
              <w:spacing w:before="0" w:after="0"/>
            </w:pPr>
            <w:r>
              <w:rPr>
                <w:rFonts w:ascii="Arial" w:hAnsi="Arial" w:eastAsia="Arial" w:cs="Arial"/>
                <w:color w:val="000000"/>
                <w:sz w:val="14"/>
                <w:szCs w:val="14"/>
              </w:rPr>
              <w:t xml:space="preserve">El aislamiento eléctrico no se debe confiar en correas de transmisión y acoplamientos, a menos que estos su diseño sea tal que elimine el riesgo de reemplazos inapropiados.</w:t>
            </w:r>
          </w:p>
          <w:p>
            <w:pPr>
              <w:jc w:val="both"/>
              <w:spacing w:before="0" w:after="0"/>
            </w:pPr>
            <w:r>
              <w:rPr>
                <w:rFonts w:ascii="Arial" w:hAnsi="Arial" w:eastAsia="Arial" w:cs="Arial"/>
                <w:color w:val="000000"/>
                <w:sz w:val="14"/>
                <w:szCs w:val="14"/>
              </w:rPr>
              <w:t xml:space="preserve">En caso de duda si el material es higroscópico se somete la muestra o subconjunto al tratamiento del In. 2.9.2 para la posterior ejecución de la prueba de rigidez dieléctrica del In. 5.2.2.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Acondicionamiento de humedad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Pre-acondicionamiento a una temperatura de 28 ºC + 4 ºC, sin humedad, durante 4h.</w:t>
            </w:r>
          </w:p>
          <w:p>
            <w:pPr>
              <w:jc w:val="both"/>
              <w:spacing w:before="0" w:after="0"/>
            </w:pPr>
            <w:r>
              <w:rPr>
                <w:rFonts w:ascii="Arial" w:hAnsi="Arial" w:eastAsia="Arial" w:cs="Arial"/>
                <w:color w:val="000000"/>
                <w:sz w:val="14"/>
                <w:szCs w:val="14"/>
              </w:rPr>
              <w:t xml:space="preserve">Tratamiento de humedad por 48 h, a una humedad relativa de 93 % ± 3 % y a un valor de temperatura, entre 20 ºC y 30 ºC con una tolerancia de ± 2°C.</w:t>
            </w:r>
          </w:p>
          <w:p>
            <w:pPr>
              <w:jc w:val="start"/>
              <w:spacing w:before="0" w:after="0"/>
            </w:pPr>
            <w:r>
              <w:rPr>
                <w:rFonts w:ascii="Arial" w:hAnsi="Arial" w:eastAsia="Arial" w:cs="Arial"/>
                <w:color w:val="000000"/>
                <w:sz w:val="14"/>
                <w:szCs w:val="14"/>
              </w:rPr>
              <w:t xml:space="preserve">El aparato debe resistir la prueba del In. 5.2.2.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Grado de aislamiento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El aislamiento debe ser el adecuado, el grado de aislamiento debe determinarse considerando el efecto de una falla.</w:t>
            </w:r>
          </w:p>
          <w:p>
            <w:pPr>
              <w:jc w:val="both"/>
              <w:spacing w:before="0" w:after="0" w:line="252" w:lineRule="auto"/>
            </w:pPr>
            <w:r>
              <w:rPr>
                <w:rFonts w:ascii="Arial" w:hAnsi="Arial" w:eastAsia="Arial" w:cs="Arial"/>
                <w:color w:val="000000"/>
                <w:sz w:val="14"/>
                <w:szCs w:val="14"/>
              </w:rPr>
              <w:t xml:space="preserve">En casos donde el aislamiento pueda puentearse por un camino conductor es aceptable siempre y cuando el nivel de seguridad se mantenga.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el aislamiento doble se permite intercambiar los elementos del aislamiento básico y suplementario. Cuando se utilice el aislamiento doble, los circuitos MBT o las partes conductoras no puestas a tierra se permiten entre el aislamiento básico y el aislamiento suplementario siempre y cuando el nivel global de aislamiento se mantenga.</w:t>
            </w:r>
          </w:p>
          <w:p>
            <w:pPr>
              <w:jc w:val="start"/>
              <w:spacing w:before="0" w:after="0"/>
            </w:pPr>
            <w:r>
              <w:rPr>
                <w:rFonts w:ascii="Arial" w:hAnsi="Arial" w:eastAsia="Arial" w:cs="Arial"/>
                <w:color w:val="000000"/>
                <w:sz w:val="14"/>
                <w:szCs w:val="14"/>
              </w:rPr>
              <w:t xml:space="preserve">Una superficie frontera se trata como un circuito MBTS no puesto a tierra si es parte de:</w:t>
            </w:r>
          </w:p>
          <w:p>
            <w:pPr>
              <w:jc w:val="start"/>
              <w:spacing w:before="0" w:after="0"/>
            </w:pPr>
            <w:r>
              <w:rPr>
                <w:rFonts w:ascii="Arial" w:hAnsi="Arial" w:eastAsia="Arial" w:cs="Arial"/>
                <w:color w:val="000000"/>
                <w:sz w:val="14"/>
                <w:szCs w:val="14"/>
              </w:rPr>
              <w:t xml:space="preserve">- Gabinete conductor no puesto a tierra, o</w:t>
            </w:r>
          </w:p>
          <w:p>
            <w:pPr>
              <w:jc w:val="start"/>
              <w:spacing w:before="0" w:after="0"/>
            </w:pPr>
            <w:r>
              <w:rPr>
                <w:rFonts w:ascii="Arial" w:hAnsi="Arial" w:eastAsia="Arial" w:cs="Arial"/>
                <w:color w:val="000000"/>
                <w:sz w:val="14"/>
                <w:szCs w:val="14"/>
              </w:rPr>
              <w:t xml:space="preserve">- Gabinete no conductor.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Distancias en el aire, líneas de fuga y distancias a través del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Comprobar la conformidad conforme los incisos 2.10.1.1 a 2.10.1.7</w:t>
            </w:r>
          </w:p>
          <w:p>
            <w:pPr>
              <w:jc w:val="both"/>
              <w:spacing w:before="0" w:after="0"/>
            </w:pPr>
            <w:r>
              <w:rPr>
                <w:rFonts w:ascii="Arial" w:hAnsi="Arial" w:eastAsia="Arial" w:cs="Arial"/>
                <w:color w:val="000000"/>
                <w:sz w:val="14"/>
                <w:szCs w:val="14"/>
              </w:rPr>
              <w:t xml:space="preserve">Los requisitos para aislamiento del In. 2.10 son para frecuencias no mayores a 30 kHz; por carecer de datos para frecuencias mayores a esta, se usan los mismos requisitos.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Se clasifican en tres tipos los grados de contaminación:</w:t>
            </w:r>
          </w:p>
          <w:p>
            <w:pPr>
              <w:jc w:val="both"/>
              <w:spacing w:before="0" w:after="0"/>
            </w:pPr>
            <w:r>
              <w:rPr>
                <w:rFonts w:ascii="Arial" w:hAnsi="Arial" w:eastAsia="Arial" w:cs="Arial"/>
                <w:color w:val="000000"/>
                <w:sz w:val="14"/>
                <w:szCs w:val="14"/>
              </w:rPr>
              <w:t xml:space="preserve">- Grado de contaminación 1: no hay contaminación, o presencia de contaminación seca no conductora (gabinete hermético).</w:t>
            </w:r>
          </w:p>
          <w:p>
            <w:pPr>
              <w:jc w:val="both"/>
              <w:spacing w:before="0" w:after="0"/>
            </w:pPr>
            <w:r>
              <w:rPr>
                <w:rFonts w:ascii="Arial" w:hAnsi="Arial" w:eastAsia="Arial" w:cs="Arial"/>
                <w:color w:val="000000"/>
                <w:sz w:val="14"/>
                <w:szCs w:val="14"/>
              </w:rPr>
              <w:t xml:space="preserve">- Grado de contaminación 2: contaminación o conductora que puede volverse conductora temporalmente por una condensación ocasional.</w:t>
            </w:r>
          </w:p>
          <w:p>
            <w:pPr>
              <w:jc w:val="start"/>
              <w:spacing w:before="0" w:after="0"/>
            </w:pPr>
            <w:r>
              <w:rPr>
                <w:rFonts w:ascii="Arial" w:hAnsi="Arial" w:eastAsia="Arial" w:cs="Arial"/>
                <w:color w:val="000000"/>
                <w:sz w:val="14"/>
                <w:szCs w:val="14"/>
              </w:rPr>
              <w:t xml:space="preserve">- Grado de contaminación 3: entorno interno local del equipo</w:t>
            </w:r>
          </w:p>
          <w:p>
            <w:pPr>
              <w:jc w:val="both"/>
              <w:spacing w:before="0" w:after="0"/>
            </w:pPr>
            <w:r>
              <w:rPr>
                <w:rFonts w:ascii="Arial" w:hAnsi="Arial" w:eastAsia="Arial" w:cs="Arial"/>
                <w:color w:val="000000"/>
                <w:sz w:val="14"/>
                <w:szCs w:val="14"/>
              </w:rPr>
              <w:t xml:space="preserve">- está sujeto a contaminación conductora o contaminación seca no conductora que podría volverse conductora temporalmente por una condensación esperada.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hay distancia en el aire o línea de fuga mínima que deba cumplir el aislamiento funcional, a menos que se requiera por el In. 5.3.4 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dividir las distancias en el aire y las líneas de fuga con partes conductoras sin conectar (flotantes) intermedias, tales como contactos sin utilizar de un conector, siempre y cuando la suma de las distancias individuales cumpla los requisitos mínimos especificados (ver la tabla F.1 y figura F.13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aislamiento de un transformador tiene diferentes tensiones de trabajo a lo largo de la longitud del devanado, se permite variar las distancias en el aire, las líneas de fuga y las distancias a través del aislamiento consecuentemente.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 circuito generador de pulsos de inicio para encender una lámpara de descarga y si el circuito es un circuito de corriente limitada que cumple con el In. 2.4, los requisitos para el aislamiento funcional se aplican entre el circuito y otras partes conductoras (ver In. 5.3.4).</w:t>
            </w:r>
          </w:p>
          <w:p>
            <w:pPr>
              <w:jc w:val="both"/>
              <w:spacing w:before="0" w:after="0"/>
            </w:pPr>
            <w:r>
              <w:rPr>
                <w:rFonts w:ascii="Arial" w:hAnsi="Arial" w:eastAsia="Arial" w:cs="Arial"/>
                <w:color w:val="000000"/>
                <w:sz w:val="14"/>
                <w:szCs w:val="14"/>
              </w:rPr>
              <w:t xml:space="preserve">Si el circuito no es un circuito de corriente limitada, se aplica los requisitos para el aislamiento básico, aislamiento suplementario y aislamiento reforzado a las líneas de fuga y a las distancias a través del aislamiento.</w:t>
            </w:r>
          </w:p>
          <w:p>
            <w:pPr>
              <w:jc w:val="start"/>
              <w:spacing w:before="0" w:after="0"/>
            </w:pPr>
            <w:r>
              <w:rPr>
                <w:rFonts w:ascii="Arial" w:hAnsi="Arial" w:eastAsia="Arial" w:cs="Arial"/>
                <w:color w:val="000000"/>
                <w:sz w:val="14"/>
                <w:szCs w:val="14"/>
              </w:rPr>
              <w:t xml:space="preserve">LF: línea de fuga</w:t>
            </w:r>
          </w:p>
          <w:p>
            <w:pPr>
              <w:jc w:val="start"/>
              <w:spacing w:before="0" w:after="0"/>
            </w:pPr>
            <w:r>
              <w:rPr>
                <w:rFonts w:ascii="Arial" w:hAnsi="Arial" w:eastAsia="Arial" w:cs="Arial"/>
                <w:color w:val="000000"/>
                <w:sz w:val="14"/>
                <w:szCs w:val="14"/>
              </w:rPr>
              <w:t xml:space="preserve">DTA: distancia a través del aislamiento.</w:t>
            </w:r>
          </w:p>
          <w:p>
            <w:pPr>
              <w:jc w:val="start"/>
              <w:spacing w:before="0" w:after="0"/>
            </w:pPr>
            <w:r>
              <w:rPr>
                <w:rFonts w:ascii="Arial" w:hAnsi="Arial" w:eastAsia="Arial" w:cs="Arial"/>
                <w:color w:val="000000"/>
                <w:sz w:val="14"/>
                <w:szCs w:val="14"/>
              </w:rPr>
              <w:t xml:space="preserve">DE: distancia especificada</w:t>
            </w:r>
          </w:p>
          <w:p>
            <w:pPr>
              <w:jc w:val="start"/>
              <w:spacing w:before="0" w:after="0"/>
            </w:pPr>
            <w:r>
              <w:rPr>
                <w:rFonts w:ascii="Arial" w:hAnsi="Arial" w:eastAsia="Arial" w:cs="Arial"/>
                <w:color w:val="000000"/>
                <w:sz w:val="14"/>
                <w:szCs w:val="14"/>
              </w:rPr>
              <w:t xml:space="preserve">DM: distancia medida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de trabajo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La tensión de trabajo se obtiene por inspección o por medición.</w:t>
            </w:r>
          </w:p>
          <w:p>
            <w:pPr>
              <w:jc w:val="left"/>
              <w:spacing w:after="100"/>
            </w:pPr>
            <w:r>
              <w:rPr>
                <w:rFonts w:ascii="Arial" w:hAnsi="Arial" w:eastAsia="Arial" w:cs="Arial"/>
                <w:color w:val="000000"/>
                <w:sz w:val="14"/>
                <w:szCs w:val="14"/>
                <w:b w:val="0"/>
                <w:bCs w:val="0"/>
                <w:i w:val="0"/>
                <w:iCs w:val="0"/>
              </w:rPr>
              <w:t xml:space="preserve">Para determinar la tensión de trabajo, todos los siguientes requisitos se aplican:
a) Las partes conductoras accesibles no puestas a tierra deben considerarse como puestas a tierra.
b) Cuando un devanado de un transformador u otra parte esté flotante, se debe asumir que está puesto a tierra en el punto donde se obtenga la mayor tensión de trabajo.
c) Para el aislamiento entre dos devanados de un transformador, se debe utilizar la mayor tensión entre dos puntos cualesquiera de los dos devanados, teniendo en cuenta las tensiones exteriores a las cuales los devanados se conectarán.
d) Para el aislamiento entre un devanado de un transformador y otra parte, se debe utilizar la mayor tensión entre un punto cualquiera en el devanado y la otra parte.
e) Donde se utilice aislamiento doble, la tensión de trabajo a través del aislamiento básico debe determinarse imaginando un cortocircuito a través del aislamiento suplementario y viceversa. Para un aislamiento doble entre los devanados de un transformador, el cortocircuito se debe asumir que tiene lugar en el punto donde se produzca la mayor tensión de trabajo del otro aislamiento.
f) Cuando la tensión de trabajo se determina por medición, la potencia alimentada al equipo debe ser a la tensión nominal o a la tensión dentro del intervalo de tensiones nominales que resulta en el mayor valor medido.
g) La tensión de trabajo entre cualquier punto del circuito primario, tierra y entre cualquier punto del circuito primario y el circuito secundario, se debe asumir que es mayor que lo siguiente: la tensión nominal o la mayor tensión del intervalo de tensiones nominales; y la tensión medida.
i) Si los pulsos de inicio se utilizan para encender lámparas de descarga, la tensión de trabajo de cresta es el valor de cresta de los pulsos con la lámpara conectada pero antes de que la lámpara se encienda. La tensión de trabajo eficaz para determinar las líneas de fuga mínimas es la tensión medida después del encendido de la lámpara.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2.10.2.2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Para determinar la tensión de trabajo eficaz, se deben utilizar las siguientes reglas:</w:t>
            </w:r>
          </w:p>
          <w:p>
            <w:pPr>
              <w:jc w:val="start"/>
              <w:spacing w:before="0" w:after="0"/>
            </w:pPr>
            <w:r>
              <w:rPr>
                <w:rFonts w:ascii="Arial" w:hAnsi="Arial" w:eastAsia="Arial" w:cs="Arial"/>
                <w:color w:val="000000"/>
                <w:sz w:val="14"/>
                <w:szCs w:val="14"/>
              </w:rPr>
              <w:t xml:space="preserve">- El valor eficaz medido debe utilizarse para todas las formas de onda.</w:t>
            </w:r>
          </w:p>
          <w:p>
            <w:pPr>
              <w:jc w:val="start"/>
              <w:spacing w:before="0" w:after="0"/>
            </w:pPr>
            <w:r>
              <w:rPr>
                <w:rFonts w:ascii="Arial" w:hAnsi="Arial" w:eastAsia="Arial" w:cs="Arial"/>
                <w:color w:val="000000"/>
                <w:sz w:val="14"/>
                <w:szCs w:val="14"/>
              </w:rPr>
              <w:t xml:space="preserve">- Las condiciones de corta duración no deben tenerse en cuenta.</w:t>
            </w:r>
          </w:p>
          <w:p>
            <w:pPr>
              <w:jc w:val="start"/>
              <w:spacing w:before="0" w:after="0"/>
            </w:pPr>
            <w:r>
              <w:rPr>
                <w:rFonts w:ascii="Arial" w:hAnsi="Arial" w:eastAsia="Arial" w:cs="Arial"/>
                <w:color w:val="000000"/>
                <w:sz w:val="14"/>
                <w:szCs w:val="14"/>
              </w:rPr>
              <w:t xml:space="preserve">- Los transitorios no repetitivos no deben tenerse en cuenta.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2.10.2.3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Para determinar la tensión de trabajo de cresta, se deben utilizar las siguientes reglas:</w:t>
            </w:r>
          </w:p>
          <w:p>
            <w:pPr>
              <w:jc w:val="both"/>
              <w:spacing w:before="0" w:after="0"/>
            </w:pPr>
            <w:r>
              <w:rPr>
                <w:rFonts w:ascii="Arial" w:hAnsi="Arial" w:eastAsia="Arial" w:cs="Arial"/>
                <w:color w:val="000000"/>
                <w:sz w:val="14"/>
                <w:szCs w:val="14"/>
              </w:rPr>
              <w:t xml:space="preserve">- El valor de cresta medido debe utilizarse para todas las formas de onda; el valor de cresta de cualquier rizado (hasta el 10 %) en una tensión en corriente continua, debe incluirse.</w:t>
            </w:r>
          </w:p>
          <w:p>
            <w:pPr>
              <w:jc w:val="start"/>
              <w:spacing w:before="0" w:after="0"/>
            </w:pPr>
            <w:r>
              <w:rPr>
                <w:rFonts w:ascii="Arial" w:hAnsi="Arial" w:eastAsia="Arial" w:cs="Arial"/>
                <w:color w:val="000000"/>
                <w:sz w:val="14"/>
                <w:szCs w:val="14"/>
              </w:rPr>
              <w:t xml:space="preserve">- Los transitorios no repetitivos, no deben tenerse en cuenta.</w:t>
            </w:r>
          </w:p>
          <w:p>
            <w:pPr>
              <w:jc w:val="both"/>
              <w:spacing w:before="0" w:after="0"/>
            </w:pPr>
            <w:r>
              <w:rPr>
                <w:rFonts w:ascii="Arial" w:hAnsi="Arial" w:eastAsia="Arial" w:cs="Arial"/>
                <w:color w:val="000000"/>
                <w:sz w:val="14"/>
                <w:szCs w:val="14"/>
              </w:rPr>
              <w:t xml:space="preserve">- Para determinar la tensión de trabajo de cresta entre circuitos primarios y circuitos secundarios, la tensión de cualquier circuito MBT o circuito MBTS debe considerarse cero.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Distancias en el aire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Utilizar el método de este inciso </w:t>
            </w:r>
            <w:r>
              <w:rPr>
                <w:rFonts w:ascii="Arial" w:hAnsi="Arial" w:eastAsia="Arial" w:cs="Arial"/>
                <w:color w:val="000000"/>
                <w:sz w:val="14"/>
                <w:szCs w:val="14"/>
              </w:rPr>
              <w:t xml:space="preserve">para equipos con categorías de sobretensión I o II (el método del Apéndice G (de la norma) para equipos con cualquier categoría de sobretensión).</w:t>
            </w:r>
          </w:p>
          <w:p>
            <w:pPr>
              <w:jc w:val="both"/>
              <w:spacing w:before="0" w:after="0" w:line="252" w:lineRule="auto"/>
            </w:pPr>
            <w:r>
              <w:rPr>
                <w:rFonts w:ascii="Arial" w:hAnsi="Arial" w:eastAsia="Arial" w:cs="Arial"/>
                <w:color w:val="000000"/>
                <w:sz w:val="14"/>
                <w:szCs w:val="14"/>
              </w:rPr>
              <w:t xml:space="preserve">Los requisitos se aplican a equipos destinados a funcionar hasta 2 000 m por encima del nivel del mar (en caso contrario realizar la corrección por altitud).</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Se deben dimensionar las distancias en el aire conforme se indica en el apéndice F de la norma.</w:t>
            </w:r>
          </w:p>
          <w:p>
            <w:pPr>
              <w:jc w:val="both"/>
              <w:spacing w:before="0" w:after="0" w:line="252" w:lineRule="auto"/>
            </w:pPr>
            <w:r>
              <w:rPr>
                <w:rFonts w:ascii="Arial" w:hAnsi="Arial" w:eastAsia="Arial" w:cs="Arial"/>
                <w:color w:val="000000"/>
                <w:sz w:val="14"/>
                <w:szCs w:val="14"/>
              </w:rPr>
              <w:t xml:space="preserve">Las distancias en el aire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demás conectores debe cumplir con las distancias en el aire indicadas en 2.10.3.3 o 2.10.3.4 (si la tensión de trabajo cresta es mayor a 1 400 Vp se establece la distancia en el aire mínima de 5 mm, siempre y cuando cumpla con la prueba de rigidez dieléctrica conforme In. 5.2.2. (ver nota c de tabla 2M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el aislamiento en circuitos primarios, entre circuitos primarios y tierra y entre circuitos primarios y circuitos secundarios, se aplican las siguientes reglas:</w:t>
            </w:r>
          </w:p>
          <w:p>
            <w:pPr>
              <w:numPr>
                <w:ilvl w:val="0"/>
                <w:numId w:val="4"/>
              </w:numPr>
            </w:pPr>
            <w:r>
              <w:rPr>
                <w:rFonts w:ascii="Arial" w:hAnsi="Arial" w:eastAsia="Arial" w:cs="Arial"/>
                <w:color w:val="000000"/>
                <w:sz w:val="14"/>
                <w:szCs w:val="14"/>
              </w:rPr>
              <w:t xml:space="preserve"> </w:t>
            </w:r>
            <w:r>
              <w:rPr>
                <w:rFonts w:ascii="Arial" w:hAnsi="Arial" w:eastAsia="Arial" w:cs="Arial"/>
                <w:color w:val="000000"/>
                <w:sz w:val="14"/>
                <w:szCs w:val="14"/>
              </w:rPr>
              <w:t xml:space="preserve">Para una red de alimentación en c.a. no superior a 300 V eficaces (420 V de cresta):</w:t>
            </w:r>
          </w:p>
          <w:p>
            <w:pPr>
              <w:jc w:val="both"/>
              <w:spacing w:before="0" w:after="0" w:line="252" w:lineRule="auto"/>
            </w:pPr>
            <w:r>
              <w:rPr>
                <w:rFonts w:ascii="Arial" w:hAnsi="Arial" w:eastAsia="Arial" w:cs="Arial"/>
                <w:color w:val="000000"/>
                <w:sz w:val="14"/>
                <w:szCs w:val="14"/>
              </w:rPr>
              <w:t xml:space="preserve">a)</w:t>
            </w:r>
            <w:r>
              <w:rPr>
                <w:rFonts w:ascii="Arial" w:hAnsi="Arial" w:eastAsia="Arial" w:cs="Arial"/>
                <w:color w:val="000000"/>
                <w:sz w:val="14"/>
                <w:szCs w:val="14"/>
              </w:rPr>
              <w:t xml:space="preserve"> </w:t>
            </w:r>
            <w:r>
              <w:rPr>
                <w:rFonts w:ascii="Arial" w:hAnsi="Arial" w:eastAsia="Arial" w:cs="Arial"/>
                <w:color w:val="000000"/>
                <w:sz w:val="14"/>
                <w:szCs w:val="14"/>
              </w:rPr>
              <w:t xml:space="preserve">Si la tensión de trabajo de cresta no supera el valor de cresta de la tensión de la red de alimentación en c.a., la distancia en el aire se determina de la tabla 2K (de la norma).</w:t>
            </w:r>
          </w:p>
          <w:p>
            <w:pPr>
              <w:jc w:val="both"/>
              <w:ind w:left="0" w:right="0" w:firstLine="284"/>
              <w:spacing w:before="0" w:after="0" w:line="252" w:lineRule="auto"/>
            </w:pPr>
            <w:r>
              <w:rPr>
                <w:rFonts w:ascii="Arial" w:hAnsi="Arial" w:eastAsia="Arial" w:cs="Arial"/>
                <w:color w:val="000000"/>
                <w:sz w:val="14"/>
                <w:szCs w:val="14"/>
              </w:rPr>
              <w:t xml:space="preserve">b)</w:t>
            </w:r>
            <w:r>
              <w:rPr>
                <w:rFonts w:ascii="Arial" w:hAnsi="Arial" w:eastAsia="Arial" w:cs="Arial"/>
                <w:color w:val="000000"/>
                <w:sz w:val="14"/>
                <w:szCs w:val="14"/>
              </w:rPr>
              <w:t xml:space="preserve"> </w:t>
            </w:r>
            <w:r>
              <w:rPr>
                <w:rFonts w:ascii="Arial" w:hAnsi="Arial" w:eastAsia="Arial" w:cs="Arial"/>
                <w:color w:val="000000"/>
                <w:sz w:val="14"/>
                <w:szCs w:val="14"/>
              </w:rPr>
              <w:t xml:space="preserve">Si la tensión de trabajo de cresta supera el valor de cresta de la tensión de la red de alimentación en c.a., la distancia en el aire mínima es la suma de la distancia en el aire mínima de la tabla 2K (de la norma) y la distancia en el aire adicional apropiada de la tabla 2L (de la norma).</w:t>
            </w:r>
          </w:p>
          <w:p>
            <w:pPr>
              <w:numPr>
                <w:ilvl w:val="0"/>
                <w:numId w:val="5"/>
              </w:numPr>
            </w:pPr>
            <w:r>
              <w:rPr>
                <w:rFonts w:ascii="Arial" w:hAnsi="Arial" w:eastAsia="Arial" w:cs="Arial"/>
                <w:color w:val="000000"/>
                <w:sz w:val="14"/>
                <w:szCs w:val="14"/>
              </w:rPr>
              <w:t xml:space="preserve">Para una red de alimentación en c.a. que exceda 300 V eficaces (420 V de cresta), las distancias en el aire mínimas se da en la tabla 2K.</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circuitos secundarios, las distancias en el aire mínimas se obtienen de la tabla 2M (de la norma), considerando:</w:t>
            </w:r>
          </w:p>
          <w:p>
            <w:pPr>
              <w:jc w:val="start"/>
              <w:spacing w:before="0" w:after="0"/>
            </w:pPr>
            <w:r>
              <w:rPr>
                <w:rFonts w:ascii="Arial" w:hAnsi="Arial" w:eastAsia="Arial" w:cs="Arial"/>
                <w:color w:val="000000"/>
                <w:sz w:val="14"/>
                <w:szCs w:val="14"/>
              </w:rPr>
              <w:t xml:space="preserve">-Tensión de trabajo cresta: valor cresta medido para cualquier forma de onda. </w:t>
            </w:r>
          </w:p>
          <w:p>
            <w:pPr>
              <w:jc w:val="both"/>
              <w:spacing w:before="0" w:after="0"/>
            </w:pPr>
            <w:r>
              <w:rPr>
                <w:rFonts w:ascii="Arial" w:hAnsi="Arial" w:eastAsia="Arial" w:cs="Arial"/>
                <w:color w:val="000000"/>
                <w:sz w:val="14"/>
                <w:szCs w:val="14"/>
              </w:rPr>
              <w:t xml:space="preserve">-Sobretensión transitoria: el valor mayor de la red de alimentación determinada en los incisos 2.10.3.6 o 2.10.3.7.</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Líneas de fuga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Las líneas de fuga deben dimensionarse</w:t>
            </w:r>
          </w:p>
          <w:p>
            <w:pPr>
              <w:jc w:val="left"/>
              <w:spacing w:after="100"/>
            </w:pPr>
            <w:r>
              <w:rPr>
                <w:rFonts w:ascii="Arial" w:hAnsi="Arial" w:eastAsia="Arial" w:cs="Arial"/>
                <w:color w:val="000000"/>
                <w:sz w:val="14"/>
                <w:szCs w:val="14"/>
                <w:b w:val="0"/>
                <w:bCs w:val="0"/>
                <w:i w:val="0"/>
                <w:iCs w:val="0"/>
              </w:rPr>
              <w:t xml:space="preserve">de forma que, para una tensión de trabajo eficaz y un grado de contaminación dados, no se produce arqueo eléctrico no intencional entre partes conductoras, ni perforación del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grupos de materiales dependen del índice de resistencia a la formación de caminos conductores (IRC) se verifican por evaluación de los datos de prueba del material utilizando 50 gotas de la solución A.</w:t>
            </w:r>
          </w:p>
          <w:p>
            <w:pPr>
              <w:jc w:val="both"/>
              <w:spacing w:before="0" w:after="0" w:line="252" w:lineRule="auto"/>
            </w:pPr>
            <w:r>
              <w:rPr>
                <w:rFonts w:ascii="Arial" w:hAnsi="Arial" w:eastAsia="Arial" w:cs="Arial"/>
                <w:color w:val="000000"/>
                <w:sz w:val="14"/>
                <w:szCs w:val="14"/>
              </w:rPr>
              <w:t xml:space="preserve">Si el grupo de materiales no es conocido, se debe asumir que pertenece al grupo de materiales IIb. </w:t>
            </w:r>
          </w:p>
          <w:p>
            <w:pPr>
              <w:jc w:val="both"/>
              <w:spacing w:before="0" w:after="0" w:line="252" w:lineRule="auto"/>
            </w:pPr>
            <w:r>
              <w:rPr>
                <w:rFonts w:ascii="Arial" w:hAnsi="Arial" w:eastAsia="Arial" w:cs="Arial"/>
                <w:color w:val="000000"/>
                <w:sz w:val="14"/>
                <w:szCs w:val="14"/>
              </w:rPr>
              <w:t xml:space="preserve">Si se necesita un IRC igual o superior a 175 y no hay datos disponibles, el grupo de materiales puede determinarse con el índice de prueba a la formación de caminos conductores (IPC). </w:t>
            </w:r>
          </w:p>
          <w:p>
            <w:pPr>
              <w:jc w:val="both"/>
              <w:spacing w:before="0" w:after="0" w:line="252" w:lineRule="auto"/>
            </w:pPr>
            <w:r>
              <w:rPr>
                <w:rFonts w:ascii="Arial" w:hAnsi="Arial" w:eastAsia="Arial" w:cs="Arial"/>
                <w:color w:val="000000"/>
                <w:sz w:val="14"/>
                <w:szCs w:val="14"/>
              </w:rPr>
              <w:t xml:space="preserve">Un material puede incluirse en un grupo si su IPC alcanzado en estas pruebas es igual o superior al valor menor del IRC especificado para el grupo.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líneas de fuga no deben ser menores que los mínimos valores apropiados especificados en la tabla 2N, dimensionados conforme se indica en el apéndice F de la norma.</w:t>
            </w:r>
          </w:p>
          <w:p>
            <w:pPr>
              <w:jc w:val="both"/>
              <w:spacing w:before="0" w:after="0"/>
            </w:pPr>
            <w:r>
              <w:rPr>
                <w:rFonts w:ascii="Arial" w:hAnsi="Arial" w:eastAsia="Arial" w:cs="Arial"/>
                <w:color w:val="000000"/>
                <w:sz w:val="14"/>
                <w:szCs w:val="14"/>
              </w:rPr>
              <w:t xml:space="preserve">Si la línea de fuga mínima que se deriva de la tabla 2N es menor que la distancia en el aire mínima aplicable, el valor para la distancia en el aire mínima debe aplicarse como el valor mínimo para la línea de fuga.</w:t>
            </w:r>
          </w:p>
          <w:p>
            <w:pPr>
              <w:jc w:val="both"/>
              <w:spacing w:before="0" w:after="0"/>
            </w:pPr>
            <w:r>
              <w:rPr>
                <w:rFonts w:ascii="Arial" w:hAnsi="Arial" w:eastAsia="Arial" w:cs="Arial"/>
                <w:color w:val="000000"/>
                <w:sz w:val="14"/>
                <w:szCs w:val="14"/>
              </w:rPr>
              <w:t xml:space="preserve">Para vidrio, mica, cerámica vitrificada, o materiales inorgánicos similares, si la línea de fuga mínima es mayor que la distancia en el aire mínima aplicable, se permite aplicar el valor de la distancia en el aire mínima como la línea de fuga mínima.</w:t>
            </w:r>
          </w:p>
          <w:p>
            <w:pPr>
              <w:jc w:val="both"/>
              <w:spacing w:before="0" w:after="0"/>
            </w:pPr>
            <w:r>
              <w:rPr>
                <w:rFonts w:ascii="Arial" w:hAnsi="Arial" w:eastAsia="Arial" w:cs="Arial"/>
                <w:color w:val="000000"/>
                <w:sz w:val="14"/>
                <w:szCs w:val="14"/>
              </w:rPr>
              <w:t xml:space="preserve">La línea de fuga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los demás conectores debe cumplir con las líneas de fuga indicadas en la tabla 2N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sólido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El aislamiento solido se debe dimensionar de forma que,</w:t>
            </w:r>
          </w:p>
          <w:p>
            <w:pPr>
              <w:jc w:val="left"/>
              <w:spacing w:after="100"/>
            </w:pPr>
            <w:r>
              <w:rPr>
                <w:rFonts w:ascii="Arial" w:hAnsi="Arial" w:eastAsia="Arial" w:cs="Arial"/>
                <w:color w:val="000000"/>
                <w:sz w:val="14"/>
                <w:szCs w:val="14"/>
                <w:b w:val="0"/>
                <w:bCs w:val="0"/>
                <w:i w:val="0"/>
                <w:iCs w:val="0"/>
              </w:rPr>
              <w:t xml:space="preserve">sobretensiones que entren en el equipo, tensiones cresta generadas en el interior no destruyan el aislamiento; y ser apto para limitar la posibilidad de perforación debido a microagujeros en capas delgadas de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2.10.5.2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distancias deben dimensionarse conforme el Apéndice F (de la norma, ver figura F.14).</w:t>
            </w:r>
          </w:p>
          <w:p>
            <w:pPr>
              <w:jc w:val="both"/>
              <w:spacing w:before="0" w:after="0"/>
            </w:pPr>
            <w:r>
              <w:rPr>
                <w:rFonts w:ascii="Arial" w:hAnsi="Arial" w:eastAsia="Arial" w:cs="Arial"/>
                <w:color w:val="000000"/>
                <w:sz w:val="14"/>
                <w:szCs w:val="14"/>
              </w:rPr>
              <w:t xml:space="preserve">Si la tensión de trabajo de cresta no sobrepasa los 71 Vp, no existe ningún requisito para distancias a través del aislamiento.</w:t>
            </w:r>
          </w:p>
          <w:p>
            <w:pPr>
              <w:jc w:val="start"/>
              <w:spacing w:before="0" w:after="0"/>
            </w:pPr>
            <w:r>
              <w:rPr>
                <w:rFonts w:ascii="Arial" w:hAnsi="Arial" w:eastAsia="Arial" w:cs="Arial"/>
                <w:color w:val="000000"/>
                <w:sz w:val="14"/>
                <w:szCs w:val="14"/>
              </w:rPr>
              <w:t xml:space="preserve">Si la tensión de trabajo de cresta sobrepasa los 71 Vp, se aplican las siguientes reglas:</w:t>
            </w:r>
          </w:p>
          <w:p>
            <w:pPr>
              <w:jc w:val="both"/>
              <w:spacing w:before="0" w:after="0"/>
            </w:pPr>
            <w:r>
              <w:rPr>
                <w:rFonts w:ascii="Arial" w:hAnsi="Arial" w:eastAsia="Arial" w:cs="Arial"/>
                <w:color w:val="000000"/>
                <w:sz w:val="14"/>
                <w:szCs w:val="14"/>
              </w:rPr>
              <w:t xml:space="preserve">-para el aislamiento funcional y el aislamiento básico no hay distancias a través del aislamiento mínimas.</w:t>
            </w:r>
          </w:p>
          <w:p>
            <w:pPr>
              <w:jc w:val="both"/>
              <w:spacing w:before="0" w:after="0"/>
            </w:pPr>
            <w:r>
              <w:rPr>
                <w:rFonts w:ascii="Arial" w:hAnsi="Arial" w:eastAsia="Arial" w:cs="Arial"/>
                <w:color w:val="000000"/>
                <w:sz w:val="14"/>
                <w:szCs w:val="14"/>
              </w:rPr>
              <w:t xml:space="preserve">-para aislamiento suplementario o aislamiento reforzado debe haber una distancia mínima a través del aislamiento de 0.4 mm o superior, proporcionada por una única capa.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2.10.5.3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existen distancias en el aire o líneas de fuga internas mínimas si el compuesto aislante llena completamente la carcasa de un componente o subconjunto, siempre que cada distancia a través del aislamiento en el componente o subconjunto cumpla los requisitos del In. 2.10.5.2 y 2.10.10.</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Construcción de tarjetas impresas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entre conductores en las superficies exteriores de tarjetas impresas </w:t>
            </w:r>
            <w:r>
              <w:rPr>
                <w:rFonts w:ascii="Arial" w:hAnsi="Arial" w:eastAsia="Arial" w:cs="Arial"/>
                <w:color w:val="000000"/>
                <w:sz w:val="14"/>
                <w:szCs w:val="14"/>
                <w:u w:val="single"/>
              </w:rPr>
              <w:t xml:space="preserve">sin revestimiento</w:t>
            </w:r>
            <w:r>
              <w:rPr>
                <w:rFonts w:ascii="Arial" w:hAnsi="Arial" w:eastAsia="Arial" w:cs="Arial"/>
                <w:color w:val="000000"/>
                <w:sz w:val="14"/>
                <w:szCs w:val="14"/>
              </w:rPr>
              <w:t xml:space="preserve"> deben cumplir con los requisitos para las distancias en el aire mínimas del inciso 2.10.3 (o apéndice G) o los requisitos para las líneas de fuga mínimas del inciso 2.10.4.</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tarjetas impresas revestidas mediante material adecuado, debe cumplir con las distancias de separación mínimas de la tabla 2Q, sin ese revestimiento (ver figura F.11 de la norma).</w:t>
            </w:r>
          </w:p>
          <w:p>
            <w:pPr>
              <w:jc w:val="both"/>
              <w:spacing w:before="0" w:after="0"/>
            </w:pPr>
            <w:r>
              <w:rPr>
                <w:rFonts w:ascii="Arial" w:hAnsi="Arial" w:eastAsia="Arial" w:cs="Arial"/>
                <w:color w:val="000000"/>
                <w:sz w:val="14"/>
                <w:szCs w:val="14"/>
              </w:rPr>
              <w:t xml:space="preserve">Debe revestirse una o ambas partes conductoras y al menos un 80 % de las distancias sobre la superficie entre las partes conductoras.</w:t>
            </w:r>
          </w:p>
          <w:p>
            <w:pPr>
              <w:jc w:val="both"/>
              <w:spacing w:before="0" w:after="0"/>
            </w:pPr>
            <w:r>
              <w:rPr>
                <w:rFonts w:ascii="Arial" w:hAnsi="Arial" w:eastAsia="Arial" w:cs="Arial"/>
                <w:color w:val="000000"/>
                <w:sz w:val="14"/>
                <w:szCs w:val="14"/>
              </w:rPr>
              <w:t xml:space="preserve">El proceso de revestimiento, el material de revestimiento y el material base deben ser tales que se asegure la calidad uniforme y que las distancias de separación en consideración estén protegidas de forma efectiva.</w:t>
            </w:r>
          </w:p>
          <w:p>
            <w:pPr>
              <w:jc w:val="both"/>
              <w:spacing w:before="0" w:after="0"/>
            </w:pPr>
            <w:r>
              <w:rPr>
                <w:rFonts w:ascii="Arial" w:hAnsi="Arial" w:eastAsia="Arial" w:cs="Arial"/>
                <w:color w:val="000000"/>
                <w:sz w:val="14"/>
                <w:szCs w:val="14"/>
              </w:rPr>
              <w:t xml:space="preserve">Las distancias en el aire mínimas (In. 2.10.3) y las líneas de fuga mínimas (In. 2.10.4) se aplican:</w:t>
            </w:r>
          </w:p>
          <w:p>
            <w:pPr>
              <w:jc w:val="start"/>
              <w:spacing w:before="0" w:after="0"/>
            </w:pPr>
            <w:r>
              <w:rPr>
                <w:rFonts w:ascii="Arial" w:hAnsi="Arial" w:eastAsia="Arial" w:cs="Arial"/>
                <w:color w:val="000000"/>
                <w:sz w:val="14"/>
                <w:szCs w:val="14"/>
              </w:rPr>
              <w:t xml:space="preserve">- Si no se cumplen las condiciones anteriores;</w:t>
            </w:r>
          </w:p>
          <w:p>
            <w:pPr>
              <w:jc w:val="start"/>
              <w:spacing w:before="0" w:after="0"/>
            </w:pPr>
            <w:r>
              <w:rPr>
                <w:rFonts w:ascii="Arial" w:hAnsi="Arial" w:eastAsia="Arial" w:cs="Arial"/>
                <w:color w:val="000000"/>
                <w:sz w:val="14"/>
                <w:szCs w:val="14"/>
              </w:rPr>
              <w:t xml:space="preserve">- Entre dos partes conductoras no revestidas cualesquiera; y</w:t>
            </w:r>
          </w:p>
          <w:p>
            <w:pPr>
              <w:jc w:val="start"/>
              <w:spacing w:before="0" w:after="0"/>
            </w:pPr>
            <w:r>
              <w:rPr>
                <w:rFonts w:ascii="Arial" w:hAnsi="Arial" w:eastAsia="Arial" w:cs="Arial"/>
                <w:color w:val="000000"/>
                <w:sz w:val="14"/>
                <w:szCs w:val="14"/>
              </w:rPr>
              <w:t xml:space="preserve">- Sobre el exterior del revestimiento.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la superficie interna de una tarjeta impresa multicapa (ver figura F.16 de la norma), el </w:t>
            </w:r>
            <w:r>
              <w:rPr>
                <w:rFonts w:ascii="Arial" w:hAnsi="Arial" w:eastAsia="Arial" w:cs="Arial"/>
                <w:color w:val="000000"/>
                <w:sz w:val="14"/>
                <w:szCs w:val="14"/>
              </w:rPr>
              <w:t xml:space="preserve">cami</w:t>
            </w:r>
            <w:r>
              <w:rPr>
                <w:rFonts w:ascii="Arial" w:hAnsi="Arial" w:eastAsia="Arial" w:cs="Arial"/>
                <w:color w:val="000000"/>
                <w:sz w:val="14"/>
                <w:szCs w:val="14"/>
              </w:rPr>
              <w:t xml:space="preserve">no entre dos conductores cualesquiera debe cumplir con los requisitos para juntas cementadas del inciso 2.10.5.5.</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suplementario o el aislamiento reforzado entre partes conductoras en diferentes superficies de tarjetas impresas monocapa de doble cara, tarjetas impresas multicapa y tarjetas impresas de núcleo metálico, debe:</w:t>
            </w:r>
          </w:p>
          <w:p>
            <w:pPr>
              <w:jc w:val="start"/>
              <w:spacing w:before="0" w:after="0"/>
            </w:pPr>
            <w:r>
              <w:rPr>
                <w:rFonts w:ascii="Arial" w:hAnsi="Arial" w:eastAsia="Arial" w:cs="Arial"/>
                <w:color w:val="000000"/>
                <w:sz w:val="14"/>
                <w:szCs w:val="14"/>
              </w:rPr>
              <w:t xml:space="preserve">- Tener un espesor mínimo de 0.4 mm; o</w:t>
            </w:r>
          </w:p>
          <w:p>
            <w:pPr>
              <w:jc w:val="start"/>
              <w:spacing w:before="0" w:after="0"/>
            </w:pPr>
            <w:r>
              <w:rPr>
                <w:rFonts w:ascii="Arial" w:hAnsi="Arial" w:eastAsia="Arial" w:cs="Arial"/>
                <w:color w:val="000000"/>
                <w:sz w:val="14"/>
                <w:szCs w:val="14"/>
              </w:rPr>
              <w:t xml:space="preserve">- Cumplir con una de las especificaciones y superar las pruebas de la tabla 2R.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Cableado, conexiones y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nominal y protección contra sobrecorrientes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sección de los cables internos y de los cables de interconexión debe ser adecuada para la corriente que transporte en funcionamiento normal, no deben exceder la temperatura de su aislamiento.</w:t>
            </w:r>
          </w:p>
          <w:p>
            <w:pPr>
              <w:jc w:val="both"/>
              <w:spacing w:before="0" w:after="0"/>
            </w:pPr>
            <w:r>
              <w:rPr>
                <w:rFonts w:ascii="Arial" w:hAnsi="Arial" w:eastAsia="Arial" w:cs="Arial"/>
                <w:color w:val="000000"/>
                <w:sz w:val="14"/>
                <w:szCs w:val="14"/>
              </w:rPr>
              <w:t xml:space="preserve">Todo el cableado interno y los cables de interconexión utilizados en la distribución de potencia a un circuito primario deben protegerse contra las sobre corrientes y cortocircuitos por dispositivos de protección de características nominales apropiadas.</w:t>
            </w:r>
          </w:p>
          <w:p>
            <w:pPr>
              <w:jc w:val="both"/>
              <w:spacing w:before="0" w:after="0"/>
            </w:pPr>
            <w:r>
              <w:rPr>
                <w:rFonts w:ascii="Arial" w:hAnsi="Arial" w:eastAsia="Arial" w:cs="Arial"/>
                <w:color w:val="000000"/>
                <w:sz w:val="14"/>
                <w:szCs w:val="14"/>
              </w:rPr>
              <w:t xml:space="preserve">El cableado que no está directamente implicado en el camino de distribución no requiere protección si se puede mostrar que la creación de peligros es poco probable.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daños mecánicos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lugares por donde pasan los cables deben ser suaves y sin bordes afilados, los cables deben protegerse de rebababas, partes móviles u otro que dañe el aislamiento. Los orificios de metal donde pasen cables deben ser redondeados y suaves o protegerse con pasa cables.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Fijación del cableado interno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cableado interno debe guiarse, soportarse, fijarse o asegurarse de manera que se reduzca la posibilidad de:</w:t>
            </w:r>
          </w:p>
          <w:p>
            <w:pPr>
              <w:jc w:val="start"/>
              <w:spacing w:before="0" w:after="0"/>
            </w:pPr>
            <w:r>
              <w:rPr>
                <w:rFonts w:ascii="Arial" w:hAnsi="Arial" w:eastAsia="Arial" w:cs="Arial"/>
                <w:color w:val="000000"/>
                <w:sz w:val="14"/>
                <w:szCs w:val="14"/>
              </w:rPr>
              <w:t xml:space="preserve">- Una tensión mecánica excesiva sobre el cable y sobre la conexión de las terminales, y</w:t>
            </w:r>
          </w:p>
          <w:p>
            <w:pPr>
              <w:jc w:val="start"/>
              <w:spacing w:before="0" w:after="0"/>
            </w:pPr>
            <w:r>
              <w:rPr>
                <w:rFonts w:ascii="Arial" w:hAnsi="Arial" w:eastAsia="Arial" w:cs="Arial"/>
                <w:color w:val="000000"/>
                <w:sz w:val="14"/>
                <w:szCs w:val="14"/>
              </w:rPr>
              <w:t xml:space="preserve">- Aflojamiento de la conexión de las terminales y</w:t>
            </w:r>
          </w:p>
          <w:p>
            <w:pPr>
              <w:jc w:val="start"/>
              <w:spacing w:before="0" w:after="0"/>
            </w:pPr>
            <w:r>
              <w:rPr>
                <w:rFonts w:ascii="Arial" w:hAnsi="Arial" w:eastAsia="Arial" w:cs="Arial"/>
                <w:color w:val="000000"/>
                <w:sz w:val="14"/>
                <w:szCs w:val="14"/>
              </w:rPr>
              <w:t xml:space="preserve">- Daños en el aislamiento del conductor.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de conductores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de los conductores individuales del cableado interno debe cumplir con el In. 2.10.5 y soportar la prueba de rigidez dieléctrica del In. 5.2.2.</w:t>
            </w:r>
          </w:p>
          <w:p>
            <w:pPr>
              <w:jc w:val="both"/>
              <w:spacing w:before="0" w:after="0"/>
            </w:pPr>
            <w:r>
              <w:rPr>
                <w:rFonts w:ascii="Arial" w:hAnsi="Arial" w:eastAsia="Arial" w:cs="Arial"/>
                <w:color w:val="000000"/>
                <w:sz w:val="14"/>
                <w:szCs w:val="14"/>
              </w:rPr>
              <w:t xml:space="preserve">Cuando se utiliza dentro del equipo un cable de alimentación, cuyas propiedades de aislamiento cumplen lo especificado para los tipos de cables del In. 3.2.5 se considera como un aislamiento.</w:t>
            </w:r>
          </w:p>
          <w:p>
            <w:pPr>
              <w:jc w:val="both"/>
              <w:spacing w:before="0" w:after="0"/>
            </w:pPr>
            <w:r>
              <w:rPr>
                <w:rFonts w:ascii="Arial" w:hAnsi="Arial" w:eastAsia="Arial" w:cs="Arial"/>
                <w:color w:val="000000"/>
                <w:sz w:val="14"/>
                <w:szCs w:val="14"/>
              </w:rPr>
              <w:t xml:space="preserve">Si no se proporcionan datos que demuestren que el aislamiento soporta la tensión, verifica mediante la prueba de rigidez dieléctrica (In. 5.2.2) utilizando una muestra de aproximadamente 1 m de longitud y aplicando la tensión a:</w:t>
            </w:r>
          </w:p>
          <w:p>
            <w:pPr>
              <w:jc w:val="both"/>
              <w:spacing w:before="0" w:after="0"/>
            </w:pPr>
            <w:r>
              <w:rPr>
                <w:rFonts w:ascii="Arial" w:hAnsi="Arial" w:eastAsia="Arial" w:cs="Arial"/>
                <w:color w:val="000000"/>
                <w:sz w:val="14"/>
                <w:szCs w:val="14"/>
              </w:rPr>
              <w:t xml:space="preserve">- Para conductor individual: por el método de la tensión de prueba dado en el capítulo 3 de la norma especificada la IEC 60885-1, utilizando la tensión de prueba aplicable del inciso 5.2.2</w:t>
            </w:r>
          </w:p>
          <w:p>
            <w:pPr>
              <w:jc w:val="both"/>
              <w:spacing w:before="0" w:after="0"/>
            </w:pPr>
            <w:r>
              <w:rPr>
                <w:rFonts w:ascii="Arial" w:hAnsi="Arial" w:eastAsia="Arial" w:cs="Arial"/>
                <w:color w:val="000000"/>
                <w:sz w:val="14"/>
                <w:szCs w:val="14"/>
              </w:rPr>
              <w:t xml:space="preserve">- Para cable de alimentación (aislamiento suplementario): entre un conductor insertado en el enfundado y una hoja metálica enrollada fuertemente alrededor del enfundado sobre una distancia de al menos 100 mm.</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Perlas aislantes y aislantes cerámicos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perlas aislantes y aislantes cerámicos en los conductores, deben:</w:t>
            </w:r>
          </w:p>
          <w:p>
            <w:pPr>
              <w:jc w:val="both"/>
              <w:spacing w:before="0" w:after="0"/>
            </w:pPr>
            <w:r>
              <w:rPr>
                <w:rFonts w:ascii="Arial" w:hAnsi="Arial" w:eastAsia="Arial" w:cs="Arial"/>
                <w:color w:val="000000"/>
                <w:sz w:val="14"/>
                <w:szCs w:val="14"/>
              </w:rPr>
              <w:t xml:space="preserve">- Fijarse o sujetarse para que no puedan cambiar su posición de manera que se crearía un peligro.</w:t>
            </w:r>
          </w:p>
          <w:p>
            <w:pPr>
              <w:jc w:val="start"/>
              <w:spacing w:before="0" w:after="0"/>
            </w:pPr>
            <w:r>
              <w:rPr>
                <w:rFonts w:ascii="Arial" w:hAnsi="Arial" w:eastAsia="Arial" w:cs="Arial"/>
                <w:color w:val="000000"/>
                <w:sz w:val="14"/>
                <w:szCs w:val="14"/>
              </w:rPr>
              <w:t xml:space="preserve">- No deben descansar sobre aristas o esquinas cortantes.</w:t>
            </w:r>
          </w:p>
          <w:p>
            <w:pPr>
              <w:jc w:val="both"/>
              <w:spacing w:before="0" w:after="0"/>
            </w:pPr>
            <w:r>
              <w:rPr>
                <w:rFonts w:ascii="Arial" w:hAnsi="Arial" w:eastAsia="Arial" w:cs="Arial"/>
                <w:color w:val="000000"/>
                <w:sz w:val="14"/>
                <w:szCs w:val="14"/>
              </w:rPr>
              <w:t xml:space="preserve">Si las perlas se sitúan dentro de conductos metálicos flexibles, deben estar contenidas dentro de un enfundado aislante, a menos que el conducto se monte o asegure de manera que el movimiento en uso normal no cree un peligro.</w:t>
            </w:r>
          </w:p>
          <w:p>
            <w:pPr>
              <w:jc w:val="both"/>
              <w:spacing w:before="0" w:after="0"/>
            </w:pPr>
            <w:r>
              <w:rPr>
                <w:rFonts w:ascii="Arial" w:hAnsi="Arial" w:eastAsia="Arial" w:cs="Arial"/>
                <w:color w:val="000000"/>
                <w:sz w:val="14"/>
                <w:szCs w:val="14"/>
              </w:rPr>
              <w:t xml:space="preserve">Inspeccionar visualmente el cableado, en caso de contar con perlas aislantes y aislantes cerámicos se aplica una fuerza de 10 N a los aislantes o al conducto. El movimiento resultante, si lo hay, no debe crear un peligro.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Tornillos para presión sobre un contacto eléctrico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requiera una presión sobre un contacto eléctrico, debe introducirse un tornillo al menos 2 vueltas completas en una placa metálica, en una tuerca metálica o en una inserción metálica.</w:t>
            </w:r>
          </w:p>
          <w:p>
            <w:pPr>
              <w:jc w:val="both"/>
              <w:spacing w:before="0" w:after="0"/>
            </w:pPr>
            <w:r>
              <w:rPr>
                <w:rFonts w:ascii="Arial" w:hAnsi="Arial" w:eastAsia="Arial" w:cs="Arial"/>
                <w:color w:val="000000"/>
                <w:sz w:val="14"/>
                <w:szCs w:val="14"/>
              </w:rPr>
              <w:t xml:space="preserve">Los tornillos de material aislante no deben utilizarse cuando existan conexiones eléctricas, incluyendo la puesta a tierra de protección, o cuando su sustitución por tornillos metálicos podría afectar al aislamiento suplementario o aislamiento reforzado.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Materiales aislantes en conexiones eléctricas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conexiones eléctricas, incluyendo aquellas para funciones de puesta a tierra de protección, deben diseñarse de manera que la presión de contacto no se transmita a través del material aislante, a menos que exista suficiente resistencia en las partes metálicas para compensar una posible contracción o distorsión del material aislante.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Tornnillos autoenroscables y tornillos de gran paso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tornillos de gran paso no deben utilizarse para la conexión de partes que transporten corriente, a menos que retengan estas partes directamente en contacto una contra otra y estén provistas de un dispositivo de bloqueo apropiado.</w:t>
            </w:r>
          </w:p>
          <w:p>
            <w:pPr>
              <w:jc w:val="both"/>
              <w:spacing w:before="0" w:after="0"/>
            </w:pPr>
            <w:r>
              <w:rPr>
                <w:rFonts w:ascii="Arial" w:hAnsi="Arial" w:eastAsia="Arial" w:cs="Arial"/>
                <w:color w:val="000000"/>
                <w:sz w:val="14"/>
                <w:szCs w:val="14"/>
              </w:rPr>
              <w:t xml:space="preserve">Los tornillos autoenroscables (por corte y por deformación) no deben utilizarse para conexiones eléctricas de partes que transporten corriente, a menos que generen un paso de tornillo normalizado.</w:t>
            </w:r>
          </w:p>
          <w:p>
            <w:pPr>
              <w:jc w:val="both"/>
              <w:spacing w:before="0" w:after="0"/>
            </w:pPr>
            <w:r>
              <w:rPr>
                <w:rFonts w:ascii="Arial" w:hAnsi="Arial" w:eastAsia="Arial" w:cs="Arial"/>
                <w:color w:val="000000"/>
                <w:sz w:val="14"/>
                <w:szCs w:val="14"/>
              </w:rPr>
              <w:t xml:space="preserve">Además, tales tornillos no deben utilizarse si los manipula el usuario o instalador, a menos que el paso se forme por una acción de estampado.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Terminaciones de los conductores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conductores deben suministrarse con elementos o con terminaciones de manera que el conductor y sus terminales no se puedan (en utilización normal) desplazar haciendo qué las distancias en el aire o las líneas de fuga se reduzcan.</w:t>
            </w:r>
          </w:p>
          <w:p>
            <w:pPr>
              <w:jc w:val="both"/>
              <w:spacing w:before="0" w:after="0"/>
            </w:pPr>
            <w:r>
              <w:rPr>
                <w:rFonts w:ascii="Arial" w:hAnsi="Arial" w:eastAsia="Arial" w:cs="Arial"/>
                <w:color w:val="000000"/>
                <w:sz w:val="14"/>
                <w:szCs w:val="14"/>
              </w:rPr>
              <w:t xml:space="preserve">Se pueden utilizar terminaciones soldadas, engarzadas, conectores a presión (tipo push-in) o similares para la conexión de los conductores.</w:t>
            </w:r>
          </w:p>
          <w:p>
            <w:pPr>
              <w:jc w:val="both"/>
              <w:spacing w:before="0" w:after="0"/>
            </w:pPr>
            <w:r>
              <w:rPr>
                <w:rFonts w:ascii="Arial" w:hAnsi="Arial" w:eastAsia="Arial" w:cs="Arial"/>
                <w:color w:val="000000"/>
                <w:sz w:val="14"/>
                <w:szCs w:val="14"/>
              </w:rPr>
              <w:t xml:space="preserve">Para terminaciones soldadas, el conductor debe situarse o fijarse de manera que su mantenimiento en posición no se confíe solamente en la soldadura.</w:t>
            </w:r>
          </w:p>
          <w:p>
            <w:pPr>
              <w:jc w:val="both"/>
              <w:spacing w:before="0" w:after="0"/>
            </w:pPr>
            <w:r>
              <w:rPr>
                <w:rFonts w:ascii="Arial" w:hAnsi="Arial" w:eastAsia="Arial" w:cs="Arial"/>
                <w:color w:val="000000"/>
                <w:sz w:val="14"/>
                <w:szCs w:val="14"/>
              </w:rPr>
              <w:t xml:space="preserve">Para bases o bloques terminales si pudiera ocurrir un cortocircuito, se deben proporcionar medios para evitar el contacto entre partes en circuitos MBTS y partes a tensión peligrosa debido al aflojamiento de una terminal o a la ruptura del cable en la terminación.</w:t>
            </w:r>
          </w:p>
          <w:p>
            <w:pPr>
              <w:jc w:val="both"/>
              <w:spacing w:before="0" w:after="0"/>
            </w:pPr>
            <w:r>
              <w:rPr>
                <w:rFonts w:ascii="Arial" w:hAnsi="Arial" w:eastAsia="Arial" w:cs="Arial"/>
                <w:color w:val="000000"/>
                <w:sz w:val="14"/>
                <w:szCs w:val="14"/>
              </w:rPr>
              <w:t xml:space="preserve">En caso de duda sobre la existencia de desplazamiento del conductor sobre la terminal se aplica una fuerza de 10 N al conductor cerca de su punto de terminación. El conductor no debe escaparse o pivotar sobre su propio borne de manera que las distancias en el aire o líneas de fuga requeridas se reduzcan por debajo de los valores requeridos en el inciso 2.10</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Enfundados sobre el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utilizan enfundados como aislamiento suplementario en el cableado interno, deben mantenerse en posición por medios eficaces.</w:t>
            </w:r>
          </w:p>
          <w:p>
            <w:pPr>
              <w:jc w:val="start"/>
              <w:spacing w:before="0" w:after="0"/>
            </w:pPr>
            <w:r>
              <w:rPr>
                <w:rFonts w:ascii="Arial" w:hAnsi="Arial" w:eastAsia="Arial" w:cs="Arial"/>
                <w:color w:val="000000"/>
                <w:sz w:val="14"/>
                <w:szCs w:val="14"/>
              </w:rPr>
              <w:t xml:space="preserve">Como, por ejemplo:</w:t>
            </w:r>
          </w:p>
          <w:p>
            <w:pPr>
              <w:jc w:val="start"/>
              <w:spacing w:before="0" w:after="0"/>
            </w:pPr>
            <w:r>
              <w:rPr>
                <w:rFonts w:ascii="Arial" w:hAnsi="Arial" w:eastAsia="Arial" w:cs="Arial"/>
                <w:color w:val="000000"/>
                <w:sz w:val="14"/>
                <w:szCs w:val="14"/>
              </w:rPr>
              <w:t xml:space="preserve">a) enfundados que pueden retirarse solamente rompiendo o cortando el cable o el manguito;</w:t>
            </w:r>
          </w:p>
          <w:p>
            <w:pPr>
              <w:jc w:val="start"/>
              <w:spacing w:before="0" w:after="0"/>
            </w:pPr>
            <w:r>
              <w:rPr>
                <w:rFonts w:ascii="Arial" w:hAnsi="Arial" w:eastAsia="Arial" w:cs="Arial"/>
                <w:color w:val="000000"/>
                <w:sz w:val="14"/>
                <w:szCs w:val="14"/>
              </w:rPr>
              <w:t xml:space="preserve">b) enfundados que estén fijos en ambos extremos;</w:t>
            </w:r>
          </w:p>
          <w:p>
            <w:pPr>
              <w:jc w:val="start"/>
              <w:spacing w:before="0" w:after="0"/>
            </w:pPr>
            <w:r>
              <w:rPr>
                <w:rFonts w:ascii="Arial" w:hAnsi="Arial" w:eastAsia="Arial" w:cs="Arial"/>
                <w:color w:val="000000"/>
                <w:sz w:val="14"/>
                <w:szCs w:val="14"/>
              </w:rPr>
              <w:t xml:space="preserve">c) enfundados termorretráctiles que se aprietan contra el aislamiento del cable;</w:t>
            </w:r>
          </w:p>
          <w:p>
            <w:pPr>
              <w:jc w:val="start"/>
              <w:spacing w:before="0" w:after="0"/>
            </w:pPr>
            <w:r>
              <w:rPr>
                <w:rFonts w:ascii="Arial" w:hAnsi="Arial" w:eastAsia="Arial" w:cs="Arial"/>
                <w:color w:val="000000"/>
                <w:sz w:val="14"/>
                <w:szCs w:val="14"/>
              </w:rPr>
              <w:t xml:space="preserve">d) enfundados de tal longitud que no se deslizan.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Conexiones a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Medio de conexión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una conexión segura y confiable a la red de alimentación de c.a., el equipo debe estar provisto de uno de los siguientes elementos:</w:t>
            </w:r>
          </w:p>
          <w:p>
            <w:pPr>
              <w:jc w:val="start"/>
              <w:spacing w:before="0" w:after="0"/>
            </w:pPr>
            <w:r>
              <w:rPr>
                <w:rFonts w:ascii="Arial" w:hAnsi="Arial" w:eastAsia="Arial" w:cs="Arial"/>
                <w:color w:val="000000"/>
                <w:sz w:val="14"/>
                <w:szCs w:val="14"/>
              </w:rPr>
              <w:t xml:space="preserve">a) terminales para conexión permanente a la alimentación,</w:t>
            </w:r>
          </w:p>
          <w:p>
            <w:pPr>
              <w:jc w:val="both"/>
              <w:spacing w:before="0" w:after="0"/>
            </w:pPr>
            <w:r>
              <w:rPr>
                <w:rFonts w:ascii="Arial" w:hAnsi="Arial" w:eastAsia="Arial" w:cs="Arial"/>
                <w:color w:val="000000"/>
                <w:sz w:val="14"/>
                <w:szCs w:val="14"/>
              </w:rPr>
              <w:t xml:space="preserve">b) un cable de alimentación no desmontable para la conexión permanente a la alimentación, o para la conexión a la alimentación por medio de una clavija,</w:t>
            </w:r>
          </w:p>
          <w:p>
            <w:pPr>
              <w:jc w:val="start"/>
              <w:spacing w:before="0" w:after="0"/>
            </w:pPr>
            <w:r>
              <w:rPr>
                <w:rFonts w:ascii="Arial" w:hAnsi="Arial" w:eastAsia="Arial" w:cs="Arial"/>
                <w:color w:val="000000"/>
                <w:sz w:val="14"/>
                <w:szCs w:val="14"/>
              </w:rPr>
              <w:t xml:space="preserve">c) una entrada de aparato para conexión de un cable de alimentación desmontable,</w:t>
            </w:r>
          </w:p>
          <w:p>
            <w:pPr>
              <w:jc w:val="both"/>
              <w:spacing w:before="0" w:after="0"/>
            </w:pPr>
            <w:r>
              <w:rPr>
                <w:rFonts w:ascii="Arial" w:hAnsi="Arial" w:eastAsia="Arial" w:cs="Arial"/>
                <w:color w:val="000000"/>
                <w:sz w:val="14"/>
                <w:szCs w:val="14"/>
              </w:rPr>
              <w:t xml:space="preserve">d) una clavija a la red de alimentación que sea parte de un equipo conectado directamente a la red de alimentación.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una conexión segura y confiable a la red de alimentación de c.c., el equipo debe estar provisto de uno de los siguientes elementos:</w:t>
            </w:r>
          </w:p>
          <w:p>
            <w:pPr>
              <w:jc w:val="start"/>
              <w:spacing w:before="0" w:after="0"/>
            </w:pPr>
            <w:r>
              <w:rPr>
                <w:rFonts w:ascii="Arial" w:hAnsi="Arial" w:eastAsia="Arial" w:cs="Arial"/>
                <w:color w:val="000000"/>
                <w:sz w:val="14"/>
                <w:szCs w:val="14"/>
              </w:rPr>
              <w:t xml:space="preserve">a) terminales para una conexión permanente a la alimentación,</w:t>
            </w:r>
          </w:p>
          <w:p>
            <w:pPr>
              <w:jc w:val="both"/>
              <w:spacing w:before="0" w:after="0"/>
            </w:pPr>
            <w:r>
              <w:rPr>
                <w:rFonts w:ascii="Arial" w:hAnsi="Arial" w:eastAsia="Arial" w:cs="Arial"/>
                <w:color w:val="000000"/>
                <w:sz w:val="14"/>
                <w:szCs w:val="14"/>
              </w:rPr>
              <w:t xml:space="preserve">b) un cable de alimentación no desmontable para una conexión permanente a la alimentación, o para conectarse a la alimentación mediante una clavija;</w:t>
            </w:r>
          </w:p>
          <w:p>
            <w:pPr>
              <w:jc w:val="start"/>
              <w:spacing w:before="0" w:after="0"/>
            </w:pPr>
            <w:r>
              <w:rPr>
                <w:rFonts w:ascii="Arial" w:hAnsi="Arial" w:eastAsia="Arial" w:cs="Arial"/>
                <w:color w:val="000000"/>
                <w:sz w:val="14"/>
                <w:szCs w:val="14"/>
              </w:rPr>
              <w:t xml:space="preserve">c) una entrada de aparato para conexión del cable de alimentación desmontable.</w:t>
            </w:r>
          </w:p>
          <w:p>
            <w:pPr>
              <w:jc w:val="both"/>
              <w:spacing w:before="0" w:after="0"/>
            </w:pPr>
            <w:r>
              <w:rPr>
                <w:rFonts w:ascii="Arial" w:hAnsi="Arial" w:eastAsia="Arial" w:cs="Arial"/>
                <w:color w:val="000000"/>
                <w:sz w:val="14"/>
                <w:szCs w:val="14"/>
              </w:rPr>
              <w:t xml:space="preserve">Las clavijas y las entradas de aparato no deben ser del tipo que se usa para las redes de alimentación en c.a.</w:t>
            </w:r>
          </w:p>
          <w:p>
            <w:pPr>
              <w:jc w:val="both"/>
              <w:spacing w:before="0" w:after="0"/>
            </w:pPr>
            <w:r>
              <w:rPr>
                <w:rFonts w:ascii="Arial" w:hAnsi="Arial" w:eastAsia="Arial" w:cs="Arial"/>
                <w:color w:val="000000"/>
                <w:sz w:val="14"/>
                <w:szCs w:val="14"/>
              </w:rPr>
              <w:t xml:space="preserve">Se permite que uno de los polos de la red de alimentación en c.c. se conecte tanto a una terminal de entrada de la alimentación del equipo como al borne principal de puesta a tierra de protección del equipo (si existiera).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Conexiones múltiples a la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posee más de una conexión de alimentación, el diseño debe ser tal que todas las condiciones se cumplan:</w:t>
            </w:r>
          </w:p>
          <w:p>
            <w:pPr>
              <w:jc w:val="start"/>
              <w:spacing w:before="0" w:after="0"/>
            </w:pPr>
            <w:r>
              <w:rPr>
                <w:rFonts w:ascii="Arial" w:hAnsi="Arial" w:eastAsia="Arial" w:cs="Arial"/>
                <w:color w:val="000000"/>
                <w:sz w:val="14"/>
                <w:szCs w:val="14"/>
              </w:rPr>
              <w:t xml:space="preserve">- se proporcionan medios de conexión separados para diferentes circuitos,</w:t>
            </w:r>
          </w:p>
          <w:p>
            <w:pPr>
              <w:jc w:val="both"/>
              <w:spacing w:before="0" w:after="0"/>
            </w:pPr>
            <w:r>
              <w:rPr>
                <w:rFonts w:ascii="Arial" w:hAnsi="Arial" w:eastAsia="Arial" w:cs="Arial"/>
                <w:color w:val="000000"/>
                <w:sz w:val="14"/>
                <w:szCs w:val="14"/>
              </w:rPr>
              <w:t xml:space="preserve">- las conexiones de clavija de alimentación, si existen, no son intercambiables si se pudiera crear un peligro por enchufar incorrectamente, y</w:t>
            </w:r>
          </w:p>
          <w:p>
            <w:pPr>
              <w:jc w:val="both"/>
              <w:spacing w:before="0" w:after="0"/>
            </w:pPr>
            <w:r>
              <w:rPr>
                <w:rFonts w:ascii="Arial" w:hAnsi="Arial" w:eastAsia="Arial" w:cs="Arial"/>
                <w:color w:val="000000"/>
                <w:sz w:val="14"/>
                <w:szCs w:val="14"/>
              </w:rPr>
              <w:t xml:space="preserve">- las partes vivas de un circuito MBT o las partes a tensiones peligrosas, como los contactos de una clavija, no son accesibles a un operador cuando uno o más conectores estén desconectados.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permanentemente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El equipo debe estar provistos de uno de los siguientes elementos:</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un conjunto de terminales según se especifica en el In. 3.3, o</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un cable de alimentación no desmontable.</w:t>
            </w:r>
          </w:p>
          <w:p>
            <w:pPr>
              <w:jc w:val="start"/>
              <w:spacing w:before="0" w:after="0" w:line="252" w:lineRule="auto"/>
            </w:pPr>
            <w:r>
              <w:rPr>
                <w:rFonts w:ascii="Arial" w:hAnsi="Arial" w:eastAsia="Arial" w:cs="Arial"/>
                <w:color w:val="000000"/>
                <w:sz w:val="14"/>
                <w:szCs w:val="14"/>
              </w:rPr>
              <w:t xml:space="preserve">.</w:t>
            </w:r>
          </w:p>
          <w:p>
            <w:pPr>
              <w:jc w:val="start"/>
              <w:spacing w:before="0" w:after="0" w:line="252" w:lineRule="auto"/>
            </w:pPr>
            <w:r>
              <w:rPr>
                <w:rFonts w:ascii="Arial" w:hAnsi="Arial" w:eastAsia="Arial" w:cs="Arial"/>
                <w:color w:val="000000"/>
                <w:sz w:val="14"/>
                <w:szCs w:val="14"/>
              </w:rPr>
              <w:t xml:space="preserve">Los equipos que tengan un conjunto de terminales deben:</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permitir la conexión de los cables de alimentación después de que el equipo se haya fijado a su soporte; y</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estar provistos con entradas para cables, entradas para conductos, troquelados o prensaestopas que permitan la conexión de los tipos apropiados de cables o conductos.</w:t>
            </w:r>
          </w:p>
          <w:p>
            <w:pPr>
              <w:jc w:val="both"/>
              <w:spacing w:before="0" w:after="0" w:line="252" w:lineRule="auto"/>
            </w:pPr>
            <w:r>
              <w:rPr>
                <w:rFonts w:ascii="Arial" w:hAnsi="Arial" w:eastAsia="Arial" w:cs="Arial"/>
                <w:color w:val="000000"/>
                <w:sz w:val="14"/>
                <w:szCs w:val="14"/>
              </w:rPr>
              <w:t xml:space="preserve">Para equipos que tengan una corriente nominal que no exceda los 16 A, las entradas para cables deben ser adecuadas para cables y conductos que tengan un diámetro exterior conforme la tabla 3A (de la norma).</w:t>
            </w:r>
          </w:p>
          <w:p>
            <w:pPr>
              <w:jc w:val="both"/>
              <w:spacing w:before="0" w:after="0"/>
            </w:pPr>
            <w:r>
              <w:rPr>
                <w:rFonts w:ascii="Arial" w:hAnsi="Arial" w:eastAsia="Arial" w:cs="Arial"/>
                <w:color w:val="000000"/>
                <w:sz w:val="14"/>
                <w:szCs w:val="14"/>
              </w:rPr>
              <w:t xml:space="preserve">Las entradas para conductos, cables para las conexiones de alimentación deben ser adecuadas tal que la introducción del ducto y cables no afecte la protección contra choque eléctrico o reduzcan las distancias en el aire y líneas de fuga por debajo de los límites del In. 2.10.</w:t>
            </w:r>
          </w:p>
          <w:p>
            <w:pPr>
              <w:jc w:val="start"/>
              <w:spacing w:before="0" w:after="0"/>
            </w:pPr>
            <w:r>
              <w:rPr>
                <w:rFonts w:ascii="Arial" w:hAnsi="Arial" w:eastAsia="Arial" w:cs="Arial"/>
                <w:color w:val="000000"/>
                <w:sz w:val="14"/>
                <w:szCs w:val="14"/>
              </w:rPr>
              <w:t xml:space="preserve">____ es un equipo conectado permanentemente.</w:t>
            </w:r>
          </w:p>
          <w:p>
            <w:pPr>
              <w:jc w:val="start"/>
              <w:spacing w:before="0" w:after="0"/>
            </w:pPr>
            <w:r>
              <w:rPr>
                <w:rFonts w:ascii="Arial" w:hAnsi="Arial" w:eastAsia="Arial" w:cs="Arial"/>
                <w:color w:val="000000"/>
                <w:sz w:val="14"/>
                <w:szCs w:val="14"/>
              </w:rPr>
              <w:t xml:space="preserve">El equipo conectado de manera permanente está provisto por: ________________________________________________________________________________________________</w:t>
            </w:r>
          </w:p>
          <w:p>
            <w:pPr>
              <w:jc w:val="start"/>
              <w:spacing w:before="0" w:after="0"/>
            </w:pPr>
            <w:r>
              <w:rPr>
                <w:rFonts w:ascii="Arial" w:hAnsi="Arial" w:eastAsia="Arial" w:cs="Arial"/>
                <w:color w:val="000000"/>
                <w:sz w:val="14"/>
                <w:szCs w:val="14"/>
              </w:rPr>
              <w:t xml:space="preserve">Corriente nominal: _________ A</w:t>
            </w:r>
          </w:p>
          <w:p>
            <w:pPr>
              <w:jc w:val="start"/>
              <w:spacing w:before="0" w:after="0"/>
            </w:pPr>
            <w:r>
              <w:rPr>
                <w:rFonts w:ascii="Arial" w:hAnsi="Arial" w:eastAsia="Arial" w:cs="Arial"/>
                <w:color w:val="000000"/>
                <w:sz w:val="14"/>
                <w:szCs w:val="14"/>
              </w:rPr>
              <w:t xml:space="preserve">Æ</w:t>
            </w:r>
            <w:r>
              <w:rPr>
                <w:rFonts w:ascii="Arial" w:hAnsi="Arial" w:eastAsia="Arial" w:cs="Arial"/>
                <w:color w:val="000000"/>
                <w:sz w:val="14"/>
                <w:szCs w:val="14"/>
              </w:rPr>
              <w:t xml:space="preserve">entrada nominal: _______mm</w:t>
            </w:r>
          </w:p>
          <w:p>
            <w:pPr>
              <w:jc w:val="start"/>
              <w:spacing w:before="0" w:after="0"/>
            </w:pPr>
            <w:r>
              <w:rPr>
                <w:rFonts w:ascii="Arial" w:hAnsi="Arial" w:eastAsia="Arial" w:cs="Arial"/>
                <w:color w:val="000000"/>
                <w:sz w:val="14"/>
                <w:szCs w:val="14"/>
              </w:rPr>
              <w:t xml:space="preserve">Æ</w:t>
            </w:r>
            <w:r>
              <w:rPr>
                <w:rFonts w:ascii="Arial" w:hAnsi="Arial" w:eastAsia="Arial" w:cs="Arial"/>
                <w:color w:val="000000"/>
                <w:sz w:val="14"/>
                <w:szCs w:val="14"/>
              </w:rPr>
              <w:t xml:space="preserve">entrada medido: _______mm</w:t>
            </w:r>
          </w:p>
          <w:p>
            <w:pPr>
              <w:jc w:val="both"/>
              <w:spacing w:before="0" w:after="0"/>
            </w:pPr>
            <w:r>
              <w:rPr>
                <w:rFonts w:ascii="Arial" w:hAnsi="Arial" w:eastAsia="Arial" w:cs="Arial"/>
                <w:color w:val="000000"/>
                <w:sz w:val="14"/>
                <w:szCs w:val="14"/>
              </w:rPr>
              <w:t xml:space="preserve">____ se ven afectadas las distancias en el aire y distancias de fuga; ver In. 2.10.3 y 2.10.4.</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Entradas de aparato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3.2.4</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entradas de aparato deben cumplir con todo lo siguiente:</w:t>
            </w:r>
          </w:p>
          <w:p>
            <w:pPr>
              <w:jc w:val="both"/>
              <w:spacing w:before="0" w:after="0"/>
            </w:pPr>
            <w:r>
              <w:rPr>
                <w:rFonts w:ascii="Arial" w:hAnsi="Arial" w:eastAsia="Arial" w:cs="Arial"/>
                <w:color w:val="000000"/>
                <w:sz w:val="14"/>
                <w:szCs w:val="14"/>
              </w:rPr>
              <w:t xml:space="preserve">- estar situadas o envueltas de forma que las partes a tensión peligrosa no sean accesibles al introducir o retirar el conector, y</w:t>
            </w:r>
          </w:p>
          <w:p>
            <w:pPr>
              <w:jc w:val="start"/>
              <w:spacing w:before="0" w:after="0"/>
            </w:pPr>
            <w:r>
              <w:rPr>
                <w:rFonts w:ascii="Arial" w:hAnsi="Arial" w:eastAsia="Arial" w:cs="Arial"/>
                <w:color w:val="000000"/>
                <w:sz w:val="14"/>
                <w:szCs w:val="14"/>
              </w:rPr>
              <w:t xml:space="preserve">- estar situadas de forma que el conector pueda introducirse sin dificultad,</w:t>
            </w:r>
          </w:p>
          <w:p>
            <w:pPr>
              <w:jc w:val="both"/>
              <w:spacing w:before="0" w:after="0"/>
            </w:pPr>
            <w:r>
              <w:rPr>
                <w:rFonts w:ascii="Arial" w:hAnsi="Arial" w:eastAsia="Arial" w:cs="Arial"/>
                <w:color w:val="000000"/>
                <w:sz w:val="14"/>
                <w:szCs w:val="14"/>
              </w:rPr>
              <w:t xml:space="preserve">- estar situadas de forma que después de introducir el conector, el equipo no se encuentre apoyado sobre el conector en cualquiera de sus posiciones de utilización normal sobre una superficie plana.</w:t>
            </w:r>
          </w:p>
          <w:p>
            <w:pPr>
              <w:jc w:val="start"/>
              <w:spacing w:before="0" w:after="0"/>
            </w:pPr>
            <w:r>
              <w:rPr>
                <w:rFonts w:ascii="Arial" w:hAnsi="Arial" w:eastAsia="Arial" w:cs="Arial"/>
                <w:color w:val="000000"/>
                <w:sz w:val="14"/>
                <w:szCs w:val="14"/>
              </w:rPr>
              <w:t xml:space="preserve">La accesibilidad se revisa mediante una prueba con el dedo de prueba articulado.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Cables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3.2.5.1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para conexión a la red de alimentación en c.a. debe cumplir con todo lo siguiente:</w:t>
            </w:r>
          </w:p>
          <w:p>
            <w:pPr>
              <w:jc w:val="both"/>
              <w:spacing w:before="0" w:after="0"/>
            </w:pPr>
            <w:r>
              <w:rPr>
                <w:rFonts w:ascii="Arial" w:hAnsi="Arial" w:eastAsia="Arial" w:cs="Arial"/>
                <w:color w:val="000000"/>
                <w:sz w:val="14"/>
                <w:szCs w:val="14"/>
              </w:rPr>
              <w:t xml:space="preserve">- si el aislamiento es caucho, ser caucho sintético que cumpla con la norma NMX-J-492-ANCE-vigente.</w:t>
            </w:r>
          </w:p>
          <w:p>
            <w:pPr>
              <w:jc w:val="both"/>
              <w:spacing w:before="0" w:after="0"/>
            </w:pPr>
            <w:r>
              <w:rPr>
                <w:rFonts w:ascii="Arial" w:hAnsi="Arial" w:eastAsia="Arial" w:cs="Arial"/>
                <w:color w:val="000000"/>
                <w:sz w:val="14"/>
                <w:szCs w:val="14"/>
              </w:rPr>
              <w:t xml:space="preserve">- si el aislamiento es PVC, cumplir con la norma NMX-J-010/1-ANCE-vigente para cable de alimentación no desmontable y desmontable,</w:t>
            </w:r>
          </w:p>
          <w:p>
            <w:pPr>
              <w:jc w:val="both"/>
              <w:spacing w:before="0" w:after="0"/>
            </w:pPr>
            <w:r>
              <w:rPr>
                <w:rFonts w:ascii="Arial" w:hAnsi="Arial" w:eastAsia="Arial" w:cs="Arial"/>
                <w:color w:val="000000"/>
                <w:sz w:val="14"/>
                <w:szCs w:val="14"/>
              </w:rPr>
              <w:t xml:space="preserve">- para equipos que requieran tener puesta a tierra de protección, el conductor de puesta a tierra de protección tener aislamiento color verde y amarillo;</w:t>
            </w:r>
          </w:p>
          <w:p>
            <w:pPr>
              <w:jc w:val="both"/>
              <w:spacing w:before="0" w:after="0"/>
            </w:pPr>
            <w:r>
              <w:rPr>
                <w:rFonts w:ascii="Arial" w:hAnsi="Arial" w:eastAsia="Arial" w:cs="Arial"/>
                <w:color w:val="000000"/>
                <w:sz w:val="14"/>
                <w:szCs w:val="14"/>
              </w:rPr>
              <w:t xml:space="preserve">- tener conductores con secciones que no sean inferiores a las indicadas en la tabla 3B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3.2.5.2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para la conexión a la </w:t>
            </w:r>
            <w:r>
              <w:rPr>
                <w:rFonts w:ascii="Arial" w:hAnsi="Arial" w:eastAsia="Arial" w:cs="Arial"/>
                <w:color w:val="000000"/>
                <w:sz w:val="14"/>
                <w:szCs w:val="14"/>
                <w:u w:val="single"/>
              </w:rPr>
              <w:t xml:space="preserve">red de alimentación en c.c.</w:t>
            </w:r>
            <w:r>
              <w:rPr>
                <w:rFonts w:ascii="Arial" w:hAnsi="Arial" w:eastAsia="Arial" w:cs="Arial"/>
                <w:color w:val="000000"/>
                <w:sz w:val="14"/>
                <w:szCs w:val="14"/>
              </w:rPr>
              <w:t xml:space="preserve"> deben estar adaptados a la tensión, a la corriente y a los excesos físicos que sea probable encontrar.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Anclajes y alivio de tensiones de los cables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 un cable de alimentación no desmontable se debe proporcionar un anclaje del cable tal que:</w:t>
            </w:r>
          </w:p>
          <w:p>
            <w:pPr>
              <w:jc w:val="start"/>
              <w:spacing w:before="0" w:after="0"/>
            </w:pPr>
            <w:r>
              <w:rPr>
                <w:rFonts w:ascii="Arial" w:hAnsi="Arial" w:eastAsia="Arial" w:cs="Arial"/>
                <w:color w:val="000000"/>
                <w:sz w:val="14"/>
                <w:szCs w:val="14"/>
              </w:rPr>
              <w:t xml:space="preserve">-los puntos de conexión de los conductores del cable queden aliviados de tensiones; y</w:t>
            </w:r>
          </w:p>
          <w:p>
            <w:pPr>
              <w:jc w:val="start"/>
              <w:spacing w:before="0" w:after="0"/>
            </w:pPr>
            <w:r>
              <w:rPr>
                <w:rFonts w:ascii="Arial" w:hAnsi="Arial" w:eastAsia="Arial" w:cs="Arial"/>
                <w:color w:val="000000"/>
                <w:sz w:val="14"/>
                <w:szCs w:val="14"/>
              </w:rPr>
              <w:t xml:space="preserve">-el recubrimiento exterior del cable quede protegido contra la abrasión.</w:t>
            </w:r>
          </w:p>
          <w:p>
            <w:pPr>
              <w:jc w:val="both"/>
              <w:spacing w:before="0" w:after="0"/>
            </w:pPr>
            <w:r>
              <w:rPr>
                <w:rFonts w:ascii="Arial" w:hAnsi="Arial" w:eastAsia="Arial" w:cs="Arial"/>
                <w:color w:val="000000"/>
                <w:sz w:val="14"/>
                <w:szCs w:val="14"/>
              </w:rPr>
              <w:t xml:space="preserve">No debe ser posible empujar el cable dentro del equipo hasta el punto de que el propio cable o sus conductores, o ambos, pudieran dañarse o que las partes del interior del equipo pudieran desplazarse.</w:t>
            </w:r>
          </w:p>
          <w:p>
            <w:pPr>
              <w:jc w:val="both"/>
              <w:spacing w:before="0" w:after="0"/>
            </w:pPr>
            <w:r>
              <w:rPr>
                <w:rFonts w:ascii="Arial" w:hAnsi="Arial" w:eastAsia="Arial" w:cs="Arial"/>
                <w:color w:val="000000"/>
                <w:sz w:val="14"/>
                <w:szCs w:val="14"/>
              </w:rPr>
              <w:t xml:space="preserve">Para cables de alimentación no desmontables con conductor de puesta a tierra de protección, la construcción debe ser tal no provoque una tensión mecánica en los conductores, en caso de existir, el conductor de puesta a tierra de protección será el último en sufrir la tensión mecánica.</w:t>
            </w:r>
          </w:p>
          <w:p>
            <w:pPr>
              <w:jc w:val="both"/>
              <w:spacing w:before="0" w:after="0"/>
            </w:pPr>
            <w:r>
              <w:rPr>
                <w:rFonts w:ascii="Arial" w:hAnsi="Arial" w:eastAsia="Arial" w:cs="Arial"/>
                <w:color w:val="000000"/>
                <w:sz w:val="14"/>
                <w:szCs w:val="14"/>
              </w:rPr>
              <w:t xml:space="preserve">El anclaje debe ser materia aislante o con recubrimiento aislante, la construcción del anclaje debe ser:</w:t>
            </w:r>
          </w:p>
          <w:p>
            <w:pPr>
              <w:jc w:val="start"/>
              <w:spacing w:before="0" w:after="0"/>
            </w:pPr>
            <w:r>
              <w:rPr>
                <w:rFonts w:ascii="Arial" w:hAnsi="Arial" w:eastAsia="Arial" w:cs="Arial"/>
                <w:color w:val="000000"/>
                <w:sz w:val="14"/>
                <w:szCs w:val="14"/>
              </w:rPr>
              <w:t xml:space="preserve">-la sustitución del cable no afecte a la seguridad del equipo; y</w:t>
            </w:r>
          </w:p>
          <w:p>
            <w:pPr>
              <w:jc w:val="both"/>
              <w:spacing w:before="0" w:after="0"/>
            </w:pPr>
            <w:r>
              <w:rPr>
                <w:rFonts w:ascii="Arial" w:hAnsi="Arial" w:eastAsia="Arial" w:cs="Arial"/>
                <w:color w:val="000000"/>
                <w:sz w:val="14"/>
                <w:szCs w:val="14"/>
              </w:rPr>
              <w:t xml:space="preserve">-para cables de sustitución ordinarios, esté claro que el alivio de tensiones mecánicas se ha de obtener; y</w:t>
            </w:r>
          </w:p>
          <w:p>
            <w:pPr>
              <w:jc w:val="both"/>
              <w:spacing w:before="0" w:after="0"/>
            </w:pPr>
            <w:r>
              <w:rPr>
                <w:rFonts w:ascii="Arial" w:hAnsi="Arial" w:eastAsia="Arial" w:cs="Arial"/>
                <w:color w:val="000000"/>
                <w:sz w:val="14"/>
                <w:szCs w:val="14"/>
              </w:rPr>
              <w:t xml:space="preserve">-el cable no esté sujeto directamente por un tornillo, a menos que el anclaje del cable, incluyendo el tornillo, esté hecho de</w:t>
            </w:r>
          </w:p>
          <w:p>
            <w:pPr>
              <w:jc w:val="both"/>
              <w:spacing w:before="0" w:after="0"/>
            </w:pPr>
            <w:r>
              <w:rPr>
                <w:rFonts w:ascii="Arial" w:hAnsi="Arial" w:eastAsia="Arial" w:cs="Arial"/>
                <w:color w:val="000000"/>
                <w:sz w:val="14"/>
                <w:szCs w:val="14"/>
              </w:rPr>
              <w:t xml:space="preserve">-material aislante y el tornillo sea de un tamaño similar al diámetro del cable que sujeta; y</w:t>
            </w:r>
          </w:p>
          <w:p>
            <w:pPr>
              <w:jc w:val="start"/>
              <w:spacing w:before="0" w:after="0"/>
            </w:pPr>
            <w:r>
              <w:rPr>
                <w:rFonts w:ascii="Arial" w:hAnsi="Arial" w:eastAsia="Arial" w:cs="Arial"/>
                <w:color w:val="000000"/>
                <w:sz w:val="14"/>
                <w:szCs w:val="14"/>
              </w:rPr>
              <w:t xml:space="preserve">-no se utilicen métodos como atar el cable con un nudo o con una cuerda; y</w:t>
            </w:r>
          </w:p>
          <w:p>
            <w:pPr>
              <w:jc w:val="both"/>
              <w:spacing w:before="0" w:after="0"/>
            </w:pPr>
            <w:r>
              <w:rPr>
                <w:rFonts w:ascii="Arial" w:hAnsi="Arial" w:eastAsia="Arial" w:cs="Arial"/>
                <w:color w:val="000000"/>
                <w:sz w:val="14"/>
                <w:szCs w:val="14"/>
              </w:rPr>
              <w:t xml:space="preserve">-el cable no pueda girar respecto al cuerpo del equipo hasta el punto de que se imponga tensión mecánica sobre las conexiones eléctricas.</w:t>
            </w:r>
          </w:p>
          <w:p>
            <w:pPr>
              <w:jc w:val="both"/>
              <w:spacing w:before="0" w:after="0"/>
            </w:pPr>
            <w:r>
              <w:rPr>
                <w:rFonts w:ascii="Arial" w:hAnsi="Arial" w:eastAsia="Arial" w:cs="Arial"/>
                <w:color w:val="000000"/>
                <w:sz w:val="14"/>
                <w:szCs w:val="14"/>
              </w:rPr>
              <w:t xml:space="preserve">Se aplica una fuerza de tracción sobre el cable conforme la tabla 3C (de la norma) 25 veces con una duración de 1s cada una, no debe haber desplazamiento en más de 2 mm. No debe existir reducción de líneas de fuga y distancias en el aire.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los daños mecánicos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no deben exponerse a objetos punzantes o bordes cortantes dentro o en la superficie del equipo o en las aberturas de entrada o en las pasantes de entrada.</w:t>
            </w:r>
          </w:p>
          <w:p>
            <w:pPr>
              <w:jc w:val="both"/>
              <w:spacing w:before="0" w:after="0"/>
            </w:pPr>
            <w:r>
              <w:rPr>
                <w:rFonts w:ascii="Arial" w:hAnsi="Arial" w:eastAsia="Arial" w:cs="Arial"/>
                <w:color w:val="000000"/>
                <w:sz w:val="14"/>
                <w:szCs w:val="14"/>
              </w:rPr>
              <w:t xml:space="preserve">El revestimiento exterior de un cable de alimentación no desmontable debe permanecer dentro del equipo mediante una pasante de entrada o un protector de cable y debe sobrepasar la abrazadera del anclaje del cable en al menos la mitad del diámetro del cable.</w:t>
            </w:r>
          </w:p>
          <w:p>
            <w:pPr>
              <w:jc w:val="start"/>
              <w:spacing w:before="0" w:after="0"/>
            </w:pPr>
            <w:r>
              <w:rPr>
                <w:rFonts w:ascii="Arial" w:hAnsi="Arial" w:eastAsia="Arial" w:cs="Arial"/>
                <w:color w:val="000000"/>
                <w:sz w:val="14"/>
                <w:szCs w:val="14"/>
              </w:rPr>
              <w:t xml:space="preserve">Las pasantes de entrada, cuando se utilicen, deben:</w:t>
            </w:r>
          </w:p>
          <w:p>
            <w:pPr>
              <w:jc w:val="start"/>
              <w:spacing w:before="0" w:after="0"/>
            </w:pPr>
            <w:r>
              <w:rPr>
                <w:rFonts w:ascii="Arial" w:hAnsi="Arial" w:eastAsia="Arial" w:cs="Arial"/>
                <w:color w:val="000000"/>
                <w:sz w:val="14"/>
                <w:szCs w:val="14"/>
              </w:rPr>
              <w:t xml:space="preserve">-fijarse de forma segura y</w:t>
            </w:r>
          </w:p>
          <w:p>
            <w:pPr>
              <w:jc w:val="start"/>
              <w:spacing w:before="0" w:after="0"/>
            </w:pPr>
            <w:r>
              <w:rPr>
                <w:rFonts w:ascii="Arial" w:hAnsi="Arial" w:eastAsia="Arial" w:cs="Arial"/>
                <w:color w:val="000000"/>
                <w:sz w:val="14"/>
                <w:szCs w:val="14"/>
              </w:rPr>
              <w:t xml:space="preserve">-no ser desmontables sin utilizar una herramienta.</w:t>
            </w:r>
          </w:p>
          <w:p>
            <w:pPr>
              <w:jc w:val="both"/>
              <w:spacing w:before="0" w:after="0"/>
            </w:pPr>
            <w:r>
              <w:rPr>
                <w:rFonts w:ascii="Arial" w:hAnsi="Arial" w:eastAsia="Arial" w:cs="Arial"/>
                <w:color w:val="000000"/>
                <w:sz w:val="14"/>
                <w:szCs w:val="14"/>
              </w:rPr>
              <w:t xml:space="preserve">Una pasante de entrada metálica no debe utilizarse en un gabinete no metálico. Una pasante de entrada o un protector de cable fijado a una parte conductiva que no está puesta a tierra debe cumplir los requisitos para aislamiento suplementario.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de los cables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 proporcionar un protector de cable en la abertura para la entrada del cable de alimentación del equipo con un cable de alimentación no desmontable y que sea un equipo portátil o esté destinado a moverse durante su funcionamiento.</w:t>
            </w:r>
          </w:p>
          <w:p>
            <w:pPr>
              <w:jc w:val="start"/>
              <w:spacing w:before="0" w:after="0"/>
            </w:pPr>
            <w:r>
              <w:rPr>
                <w:rFonts w:ascii="Arial" w:hAnsi="Arial" w:eastAsia="Arial" w:cs="Arial"/>
                <w:color w:val="000000"/>
                <w:sz w:val="14"/>
                <w:szCs w:val="14"/>
              </w:rPr>
              <w:t xml:space="preserve">Los protectores de cable deben:</w:t>
            </w:r>
          </w:p>
          <w:p>
            <w:pPr>
              <w:jc w:val="both"/>
              <w:spacing w:before="0" w:after="0"/>
            </w:pPr>
            <w:r>
              <w:rPr>
                <w:rFonts w:ascii="Arial" w:hAnsi="Arial" w:eastAsia="Arial" w:cs="Arial"/>
                <w:color w:val="000000"/>
                <w:sz w:val="14"/>
                <w:szCs w:val="14"/>
              </w:rPr>
              <w:t xml:space="preserve">-diseñarse para proteger el cable de un doblado excesivo cuando se introduce en el equipo,</w:t>
            </w:r>
          </w:p>
          <w:p>
            <w:pPr>
              <w:jc w:val="start"/>
              <w:spacing w:before="0" w:after="0"/>
            </w:pPr>
            <w:r>
              <w:rPr>
                <w:rFonts w:ascii="Arial" w:hAnsi="Arial" w:eastAsia="Arial" w:cs="Arial"/>
                <w:color w:val="000000"/>
                <w:sz w:val="14"/>
                <w:szCs w:val="14"/>
              </w:rPr>
              <w:t xml:space="preserve">-ser de material aislante,</w:t>
            </w:r>
          </w:p>
          <w:p>
            <w:pPr>
              <w:jc w:val="start"/>
              <w:spacing w:before="0" w:after="0"/>
            </w:pPr>
            <w:r>
              <w:rPr>
                <w:rFonts w:ascii="Arial" w:hAnsi="Arial" w:eastAsia="Arial" w:cs="Arial"/>
                <w:color w:val="000000"/>
                <w:sz w:val="14"/>
                <w:szCs w:val="14"/>
              </w:rPr>
              <w:t xml:space="preserve">-estar fijados de manera segura, y</w:t>
            </w:r>
          </w:p>
          <w:p>
            <w:pPr>
              <w:jc w:val="both"/>
              <w:spacing w:before="0" w:after="0"/>
            </w:pPr>
            <w:r>
              <w:rPr>
                <w:rFonts w:ascii="Arial" w:hAnsi="Arial" w:eastAsia="Arial" w:cs="Arial"/>
                <w:color w:val="000000"/>
                <w:sz w:val="14"/>
                <w:szCs w:val="14"/>
              </w:rPr>
              <w:t xml:space="preserve">-sobresalir a partir de la abertura de entrada una distancia de al menos cinco veces el diámetro exterior o para cables planos la sección transversal del cable.</w:t>
            </w:r>
          </w:p>
          <w:p>
            <w:pPr>
              <w:jc w:val="both"/>
              <w:spacing w:before="0" w:after="0"/>
            </w:pPr>
            <w:r>
              <w:rPr>
                <w:rFonts w:ascii="Arial" w:hAnsi="Arial" w:eastAsia="Arial" w:cs="Arial"/>
                <w:color w:val="000000"/>
                <w:sz w:val="14"/>
                <w:szCs w:val="14"/>
              </w:rPr>
              <w:t xml:space="preserve">Como alternativa, la entrada o pasante debe proporcionarse con una abertura acampanada redondeada suavemente con un radio de curvatura de al menos 150 % del diámetro exterior del cable a conectar con la sección mayor.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Espacio para el cableado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espacio para el cableado de alimentación para conexión permanente o cable no desmontable, debe:</w:t>
            </w:r>
          </w:p>
          <w:p>
            <w:pPr>
              <w:jc w:val="start"/>
              <w:spacing w:before="0" w:after="0"/>
            </w:pPr>
            <w:r>
              <w:rPr>
                <w:rFonts w:ascii="Arial" w:hAnsi="Arial" w:eastAsia="Arial" w:cs="Arial"/>
                <w:color w:val="000000"/>
                <w:sz w:val="14"/>
                <w:szCs w:val="14"/>
              </w:rPr>
              <w:t xml:space="preserve">-permitir a los conductores introducirse y conectarse fácilmente; y</w:t>
            </w:r>
          </w:p>
          <w:p>
            <w:pPr>
              <w:jc w:val="both"/>
              <w:spacing w:before="0" w:after="0"/>
            </w:pPr>
            <w:r>
              <w:rPr>
                <w:rFonts w:ascii="Arial" w:hAnsi="Arial" w:eastAsia="Arial" w:cs="Arial"/>
                <w:color w:val="000000"/>
                <w:sz w:val="14"/>
                <w:szCs w:val="14"/>
              </w:rPr>
              <w:t xml:space="preserve">-de manera que no sea probable que se suelte el extremo no aislado de un conductor de su borne fácilmente, o, en caso de hacerlo, no pueda ponerse en contacto con:</w:t>
            </w:r>
          </w:p>
          <w:p>
            <w:pPr>
              <w:jc w:val="start"/>
              <w:spacing w:before="0" w:after="0"/>
            </w:pPr>
            <w:r>
              <w:rPr>
                <w:rFonts w:ascii="Arial" w:hAnsi="Arial" w:eastAsia="Arial" w:cs="Arial"/>
                <w:color w:val="000000"/>
                <w:sz w:val="14"/>
                <w:szCs w:val="14"/>
              </w:rPr>
              <w:t xml:space="preserve">· una parte conductora accesible que no esté con puesta a tierra de protección; o</w:t>
            </w:r>
          </w:p>
          <w:p>
            <w:pPr>
              <w:jc w:val="start"/>
              <w:spacing w:before="0" w:after="0"/>
            </w:pPr>
            <w:r>
              <w:rPr>
                <w:rFonts w:ascii="Arial" w:hAnsi="Arial" w:eastAsia="Arial" w:cs="Arial"/>
                <w:color w:val="000000"/>
                <w:sz w:val="14"/>
                <w:szCs w:val="14"/>
              </w:rPr>
              <w:t xml:space="preserve">· una parte conductora accesible de un equipo portátil;</w:t>
            </w:r>
          </w:p>
          <w:p>
            <w:pPr>
              <w:jc w:val="both"/>
              <w:spacing w:before="0" w:after="0"/>
            </w:pPr>
            <w:r>
              <w:rPr>
                <w:rFonts w:ascii="Arial" w:hAnsi="Arial" w:eastAsia="Arial" w:cs="Arial"/>
                <w:color w:val="000000"/>
                <w:sz w:val="14"/>
                <w:szCs w:val="14"/>
              </w:rPr>
              <w:t xml:space="preserve">-poder comprobar antes de poner la cubierta, si existe, que los conductores están correctamente conectados y colocados; y</w:t>
            </w:r>
          </w:p>
          <w:p>
            <w:pPr>
              <w:jc w:val="both"/>
              <w:spacing w:before="0" w:after="0"/>
            </w:pPr>
            <w:r>
              <w:rPr>
                <w:rFonts w:ascii="Arial" w:hAnsi="Arial" w:eastAsia="Arial" w:cs="Arial"/>
                <w:color w:val="000000"/>
                <w:sz w:val="14"/>
                <w:szCs w:val="14"/>
              </w:rPr>
              <w:t xml:space="preserve">-de manera que las cubiertas, si existen, puedan ponerse sin riesgo de dañar los conductores de aislamiento o su aislamiento;</w:t>
            </w:r>
          </w:p>
          <w:p>
            <w:pPr>
              <w:jc w:val="both"/>
              <w:spacing w:before="0" w:after="0"/>
            </w:pPr>
            <w:r>
              <w:rPr>
                <w:rFonts w:ascii="Arial" w:hAnsi="Arial" w:eastAsia="Arial" w:cs="Arial"/>
                <w:color w:val="000000"/>
                <w:sz w:val="14"/>
                <w:szCs w:val="14"/>
              </w:rPr>
              <w:t xml:space="preserve">-de manera que las cubiertas, si existen, que dan acceso a las terminales puedan retirarse con una herramienta de uso común.</w:t>
            </w:r>
          </w:p>
          <w:p>
            <w:pPr>
              <w:jc w:val="both"/>
              <w:spacing w:before="0" w:after="0"/>
            </w:pPr>
            <w:r>
              <w:rPr>
                <w:rFonts w:ascii="Arial" w:hAnsi="Arial" w:eastAsia="Arial" w:cs="Arial"/>
                <w:color w:val="000000"/>
                <w:sz w:val="14"/>
                <w:szCs w:val="14"/>
              </w:rPr>
              <w:t xml:space="preserve">Verifica que se cumplan los requisitos y por una prueba de instalación con cables de la mayor sección del intervalo apropiado especificado de la tabla 3D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cableado para la conexión de conductores externos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Medio de 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equipos conectados permanentemente y los equipos con cables de alimentación no desmontables ordinarios deben disponer de terminales cuya conexión se realice con tornillos, tuercas o dispositivos de eficacia similar (ver In. 2.6.4).</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cables de alimentación no desmontables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Equipos con </w:t>
            </w:r>
            <w:r>
              <w:rPr>
                <w:rFonts w:ascii="Arial" w:hAnsi="Arial" w:eastAsia="Arial" w:cs="Arial"/>
                <w:color w:val="000000"/>
                <w:sz w:val="14"/>
                <w:szCs w:val="14"/>
                <w:u w:val="single"/>
              </w:rPr>
              <w:t xml:space="preserve">cables de alimentación no desmontables</w:t>
            </w:r>
            <w:r>
              <w:rPr>
                <w:rFonts w:ascii="Arial" w:hAnsi="Arial" w:eastAsia="Arial" w:cs="Arial"/>
                <w:color w:val="000000"/>
                <w:sz w:val="14"/>
                <w:szCs w:val="14"/>
              </w:rPr>
              <w:t xml:space="preserve"> especiales, la conexión de los conductores individuales al cableado interior del equipo debe hacerse con medios que proporcionan una conexión mecánica y eléctrica confiable sin sobrepasar los límites de temperatura permitidos (de la tabla 4B de la norma) de cuando el equipo funciona bajo carga normal.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tornillo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tornillos y tuercas que sujetan conductores de la red de alimentación externos deben tener una rosca similar en paso y resistencia mecánica, además, no deben servir para fijar ningún otro componente, (se les permite sujetar también conductores internos siempre que éstos estén dispuestos de forma que no sea probable que se muevan con facilidad cuando se coloquen los conductores de alimentación). </w:t>
            </w:r>
          </w:p>
          <w:p>
            <w:pPr>
              <w:jc w:val="both"/>
              <w:spacing w:before="0" w:after="0" w:line="252" w:lineRule="auto"/>
            </w:pPr>
            <w:r>
              <w:rPr>
                <w:rFonts w:ascii="Arial" w:hAnsi="Arial" w:eastAsia="Arial" w:cs="Arial"/>
                <w:color w:val="000000"/>
                <w:sz w:val="14"/>
                <w:szCs w:val="14"/>
              </w:rPr>
              <w:t xml:space="preserve"> </w:t>
            </w:r>
            <w:r>
              <w:rPr>
                <w:rFonts w:ascii="Arial" w:hAnsi="Arial" w:eastAsia="Arial" w:cs="Arial"/>
                <w:color w:val="000000"/>
                <w:sz w:val="14"/>
                <w:szCs w:val="14"/>
              </w:rPr>
              <w:t xml:space="preserve">Para las terminales de puesta a tierra de protección y las terminales de enlace de protección, véase también el inciso 2.6.4.2.</w:t>
            </w:r>
          </w:p>
          <w:p>
            <w:pPr>
              <w:jc w:val="start"/>
              <w:spacing w:before="0" w:after="0" w:line="252" w:lineRule="auto"/>
            </w:pPr>
            <w:r>
              <w:rPr>
                <w:rFonts w:ascii="Arial" w:hAnsi="Arial" w:eastAsia="Arial" w:cs="Arial"/>
                <w:color w:val="000000"/>
                <w:sz w:val="14"/>
                <w:szCs w:val="14"/>
              </w:rPr>
              <w:t xml:space="preserve"> </w:t>
            </w:r>
            <w:r>
              <w:rPr>
                <w:rFonts w:ascii="Arial" w:hAnsi="Arial" w:eastAsia="Arial" w:cs="Arial"/>
                <w:color w:val="000000"/>
                <w:sz w:val="14"/>
                <w:szCs w:val="14"/>
              </w:rPr>
              <w:t xml:space="preserve">Se permiten utilizar las terminales de un componente, insertado dentro del equipo como terminales para conductores de la red de alimentación externos, si se cumple con el In. 3.3.</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Tamaño de los conductores a conectar</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terminales deben permitir la conexión de conductores con secciones nominales tal y como se muestra en la tabla 3D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Tamaños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terminales tipo agujero, espárrago roscado o de tornillo deben ser conformes con los tamaños mínimos de la tabla 3E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Diseño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Deben diseñarse de manera que sujeten el conductor entre superficies metálicas con suficiente presión de contacto y sin dañarlo.</w:t>
            </w:r>
          </w:p>
          <w:p>
            <w:pPr>
              <w:jc w:val="both"/>
              <w:spacing w:before="0" w:after="0"/>
            </w:pPr>
            <w:r>
              <w:rPr>
                <w:rFonts w:ascii="Arial" w:hAnsi="Arial" w:eastAsia="Arial" w:cs="Arial"/>
                <w:color w:val="000000"/>
                <w:sz w:val="14"/>
                <w:szCs w:val="14"/>
              </w:rPr>
              <w:t xml:space="preserve">Diseñarse o situarse de manera que el conductor no pueda salirse cuando los tornillos o tuercas de sujeción estén apretados.</w:t>
            </w:r>
          </w:p>
          <w:p>
            <w:pPr>
              <w:jc w:val="both"/>
              <w:spacing w:before="0" w:after="0"/>
            </w:pPr>
            <w:r>
              <w:rPr>
                <w:rFonts w:ascii="Arial" w:hAnsi="Arial" w:eastAsia="Arial" w:cs="Arial"/>
                <w:color w:val="000000"/>
                <w:sz w:val="14"/>
                <w:szCs w:val="14"/>
              </w:rPr>
              <w:t xml:space="preserve">Suministrarse con los componentes adecuados para la sujeción de los conductores (tuercas, rondanas, etc.).</w:t>
            </w:r>
          </w:p>
          <w:p>
            <w:pPr>
              <w:jc w:val="both"/>
              <w:spacing w:before="0" w:after="0"/>
            </w:pPr>
            <w:r>
              <w:rPr>
                <w:rFonts w:ascii="Arial" w:hAnsi="Arial" w:eastAsia="Arial" w:cs="Arial"/>
                <w:color w:val="000000"/>
                <w:sz w:val="14"/>
                <w:szCs w:val="14"/>
              </w:rPr>
              <w:t xml:space="preserve">Fijarse de manera que, cuando el dispositivo para sujetar el conductor se aprieta o se afloja:</w:t>
            </w:r>
          </w:p>
          <w:p>
            <w:pPr>
              <w:jc w:val="start"/>
              <w:spacing w:before="0" w:after="0"/>
            </w:pPr>
            <w:r>
              <w:rPr>
                <w:rFonts w:ascii="Arial" w:hAnsi="Arial" w:eastAsia="Arial" w:cs="Arial"/>
                <w:color w:val="000000"/>
                <w:sz w:val="14"/>
                <w:szCs w:val="14"/>
              </w:rPr>
              <w:t xml:space="preserve">- el propio borne no se afloja, y</w:t>
            </w:r>
          </w:p>
          <w:p>
            <w:pPr>
              <w:jc w:val="start"/>
              <w:spacing w:before="0" w:after="0"/>
            </w:pPr>
            <w:r>
              <w:rPr>
                <w:rFonts w:ascii="Arial" w:hAnsi="Arial" w:eastAsia="Arial" w:cs="Arial"/>
                <w:color w:val="000000"/>
                <w:sz w:val="14"/>
                <w:szCs w:val="14"/>
              </w:rPr>
              <w:t xml:space="preserve">- el cableado interno no esté sometido a esfuerzo; y</w:t>
            </w:r>
          </w:p>
          <w:p>
            <w:pPr>
              <w:jc w:val="both"/>
              <w:spacing w:before="0" w:after="0"/>
            </w:pPr>
            <w:r>
              <w:rPr>
                <w:rFonts w:ascii="Arial" w:hAnsi="Arial" w:eastAsia="Arial" w:cs="Arial"/>
                <w:color w:val="000000"/>
                <w:sz w:val="14"/>
                <w:szCs w:val="14"/>
              </w:rPr>
              <w:t xml:space="preserve">- las líneas de fuga y distancias en el aire no se reduzcan por debajo de los valores del In. 2.10 (o apéndice G).</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Agrupado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cables de alimentación no desmontables ordinarios y para equipos conectados permanentemente, todas las terminales de red de alimentación en c.a. asociados deben estar localizados unos cerca de otros y al borne principal de puesta a tierra de protección, si existe.</w:t>
            </w:r>
          </w:p>
          <w:p>
            <w:pPr>
              <w:jc w:val="both"/>
              <w:spacing w:before="0" w:after="0"/>
            </w:pPr>
            <w:r>
              <w:rPr>
                <w:rFonts w:ascii="Arial" w:hAnsi="Arial" w:eastAsia="Arial" w:cs="Arial"/>
                <w:color w:val="000000"/>
                <w:sz w:val="14"/>
                <w:szCs w:val="14"/>
              </w:rPr>
              <w:t xml:space="preserve">Para cables de alimentación no desmontables ordinarios y para equipos conectados permanentemente, todas las terminales de red de alimentación en c.c. asociados deben estar localizados unos cerca de otros. No necesitan estar localizados próximos al borne principal de puesta a tierra de protección, si existe, siempre y cuando las instrucciones de instalación del equipo detallen una puesta a tierra correcta del sistema.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Cable trenzado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extremo de un conductor trenzado no debe estar rematado con soldadura blanda en los puntos donde esté sometido a una presión de contacto, a menos que el método de fijación esté diseñado para reducir la posibilidad de un mal contacto debido a un flujo frío de la soldadura. Algunas de las terminales que compensan el flujo frío son las terminales de muelle.</w:t>
            </w:r>
          </w:p>
          <w:p>
            <w:pPr>
              <w:jc w:val="both"/>
              <w:spacing w:before="0" w:after="0"/>
            </w:pPr>
            <w:r>
              <w:rPr>
                <w:rFonts w:ascii="Arial" w:hAnsi="Arial" w:eastAsia="Arial" w:cs="Arial"/>
                <w:color w:val="000000"/>
                <w:sz w:val="14"/>
                <w:szCs w:val="14"/>
              </w:rPr>
              <w:t xml:space="preserve">Las terminales deben estar localizadas, protegidas o aisladas de modo que si hay un hilo suelto (8 mm) de un cable flexible cuando este fijado, no haya contacto accidental entre el hilo, y:</w:t>
            </w:r>
          </w:p>
          <w:p>
            <w:pPr>
              <w:jc w:val="start"/>
              <w:spacing w:before="0" w:after="0"/>
            </w:pPr>
            <w:r>
              <w:rPr>
                <w:rFonts w:ascii="Arial" w:hAnsi="Arial" w:eastAsia="Arial" w:cs="Arial"/>
                <w:color w:val="000000"/>
                <w:sz w:val="14"/>
                <w:szCs w:val="14"/>
              </w:rPr>
              <w:t xml:space="preserve">- partes conductoras accesibles, o</w:t>
            </w:r>
          </w:p>
          <w:p>
            <w:pPr>
              <w:jc w:val="both"/>
              <w:spacing w:before="0" w:after="0"/>
            </w:pPr>
            <w:r>
              <w:rPr>
                <w:rFonts w:ascii="Arial" w:hAnsi="Arial" w:eastAsia="Arial" w:cs="Arial"/>
                <w:color w:val="000000"/>
                <w:sz w:val="14"/>
                <w:szCs w:val="14"/>
              </w:rPr>
              <w:t xml:space="preserve">- partes conductoras no puestas a tierra separadas de partes conductoras accesibles solo por aislamiento separado.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Desconexión de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 general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Debe proporcionarse un dispositivo o dispositivos de desconexión para desconectar el equipo de la red de alimentación para el mantenimiento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Dispositivo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un dispositivo de desconexión se incorpora al equipo, debe conectarse tan cerca como sea posible a la alimentación de entrada.</w:t>
            </w:r>
          </w:p>
          <w:p>
            <w:pPr>
              <w:jc w:val="both"/>
              <w:spacing w:before="0" w:after="0"/>
            </w:pPr>
            <w:r>
              <w:rPr>
                <w:rFonts w:ascii="Arial" w:hAnsi="Arial" w:eastAsia="Arial" w:cs="Arial"/>
                <w:color w:val="000000"/>
                <w:sz w:val="14"/>
                <w:szCs w:val="14"/>
              </w:rPr>
              <w:t xml:space="preserve">Se permiten interruptores funcionales como dispositivos de desconexión siempre que cumplan con todos los requisitos para dispositivos de desconexión.</w:t>
            </w:r>
          </w:p>
          <w:p>
            <w:pPr>
              <w:jc w:val="start"/>
              <w:spacing w:before="0" w:after="0"/>
            </w:pPr>
            <w:r>
              <w:rPr>
                <w:rFonts w:ascii="Arial" w:hAnsi="Arial" w:eastAsia="Arial" w:cs="Arial"/>
                <w:color w:val="000000"/>
                <w:sz w:val="14"/>
                <w:szCs w:val="14"/>
              </w:rPr>
              <w:t xml:space="preserve">Se permiten los siguientes tipos de dispositivos de desconexión:</w:t>
            </w:r>
          </w:p>
          <w:p>
            <w:pPr>
              <w:jc w:val="start"/>
              <w:spacing w:before="0" w:after="0"/>
            </w:pPr>
            <w:r>
              <w:rPr>
                <w:rFonts w:ascii="Arial" w:hAnsi="Arial" w:eastAsia="Arial" w:cs="Arial"/>
                <w:color w:val="000000"/>
                <w:sz w:val="14"/>
                <w:szCs w:val="14"/>
              </w:rPr>
              <w:t xml:space="preserve">-clavija de la red de alimentación en el cable de cualquier dispositivo equivalente.</w:t>
            </w:r>
          </w:p>
          <w:p>
            <w:pPr>
              <w:jc w:val="start"/>
              <w:spacing w:before="0" w:after="0"/>
            </w:pPr>
            <w:r>
              <w:rPr>
                <w:rFonts w:ascii="Arial" w:hAnsi="Arial" w:eastAsia="Arial" w:cs="Arial"/>
                <w:color w:val="000000"/>
                <w:sz w:val="14"/>
                <w:szCs w:val="14"/>
              </w:rPr>
              <w:t xml:space="preserve">-alimentación;</w:t>
            </w:r>
          </w:p>
          <w:p>
            <w:pPr>
              <w:jc w:val="start"/>
              <w:spacing w:before="0" w:after="0"/>
            </w:pPr>
            <w:r>
              <w:rPr>
                <w:rFonts w:ascii="Arial" w:hAnsi="Arial" w:eastAsia="Arial" w:cs="Arial"/>
                <w:color w:val="000000"/>
                <w:sz w:val="14"/>
                <w:szCs w:val="14"/>
              </w:rPr>
              <w:t xml:space="preserve">-clavija de red de alimentación que es parte de un equipo conectado directamente;</w:t>
            </w:r>
          </w:p>
          <w:p>
            <w:pPr>
              <w:jc w:val="start"/>
              <w:spacing w:before="0" w:after="0"/>
            </w:pPr>
            <w:r>
              <w:rPr>
                <w:rFonts w:ascii="Arial" w:hAnsi="Arial" w:eastAsia="Arial" w:cs="Arial"/>
                <w:color w:val="000000"/>
                <w:sz w:val="14"/>
                <w:szCs w:val="14"/>
              </w:rPr>
              <w:t xml:space="preserve">-un conector de aparato;</w:t>
            </w:r>
          </w:p>
          <w:p>
            <w:pPr>
              <w:jc w:val="start"/>
              <w:spacing w:before="0" w:after="0"/>
            </w:pPr>
            <w:r>
              <w:rPr>
                <w:rFonts w:ascii="Arial" w:hAnsi="Arial" w:eastAsia="Arial" w:cs="Arial"/>
                <w:color w:val="000000"/>
                <w:sz w:val="14"/>
                <w:szCs w:val="14"/>
              </w:rPr>
              <w:t xml:space="preserve">-un interruptor de aislamiento;</w:t>
            </w:r>
          </w:p>
          <w:p>
            <w:pPr>
              <w:jc w:val="start"/>
              <w:spacing w:before="0" w:after="0"/>
            </w:pPr>
            <w:r>
              <w:rPr>
                <w:rFonts w:ascii="Arial" w:hAnsi="Arial" w:eastAsia="Arial" w:cs="Arial"/>
                <w:color w:val="000000"/>
                <w:sz w:val="14"/>
                <w:szCs w:val="14"/>
              </w:rPr>
              <w:t xml:space="preserve">-un interruptor automático;</w:t>
            </w:r>
          </w:p>
          <w:p>
            <w:pPr>
              <w:jc w:val="both"/>
              <w:spacing w:before="0" w:after="0"/>
            </w:pPr>
            <w:r>
              <w:rPr>
                <w:rFonts w:ascii="Arial" w:hAnsi="Arial" w:eastAsia="Arial" w:cs="Arial"/>
                <w:color w:val="000000"/>
                <w:sz w:val="14"/>
                <w:szCs w:val="14"/>
              </w:rPr>
              <w:t xml:space="preserve">-para la red de alimentación en corriente continua que no está a tensión peligrosa, un fusible desmontable, siempre y cuando sea accesible únicamente al personal de mantenimiento;</w:t>
            </w:r>
          </w:p>
          <w:p>
            <w:pPr>
              <w:jc w:val="start"/>
              <w:spacing w:before="0" w:after="0"/>
            </w:pPr>
            <w:r>
              <w:rPr>
                <w:rFonts w:ascii="Arial" w:hAnsi="Arial" w:eastAsia="Arial" w:cs="Arial"/>
                <w:color w:val="000000"/>
                <w:sz w:val="14"/>
                <w:szCs w:val="14"/>
              </w:rPr>
              <w:t xml:space="preserve">cualquier dispositivo equivalente.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permanentemente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dispositivo de desconexión debe estar incorporado en el propio equipo, a menos que el equipo venga acompañado de instrucciones de instalación, que establezcan que se debe proporcionar un dispositivo de desconexión adecuado exterior al equipo.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Partes que permanecen bajo tensión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partes en el equipo en el lado de la alimentación de un dispositivo de desconexión que permanecen bajo tensión cuando el dispositivo de desconexión se desconecta deben estar protegidas para reducir la posibilidad de contacto accidental por </w:t>
            </w:r>
            <w:r>
              <w:rPr>
                <w:rFonts w:ascii="Arial" w:hAnsi="Arial" w:eastAsia="Arial" w:cs="Arial"/>
                <w:color w:val="000000"/>
                <w:sz w:val="14"/>
                <w:szCs w:val="14"/>
                <w:u w:val="single"/>
              </w:rPr>
              <w:t xml:space="preserve">personal de mantenimiento.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Interruptores en cables flexibles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 deben ponerse interruptores de aislamiento en cables flexibles.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de polos – equipos trifásicos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dispositivo de desconexión debe desconectar simultáneamente todos los conductores de línea de la red de alimentación en corriente alterna.</w:t>
            </w:r>
          </w:p>
          <w:p>
            <w:pPr>
              <w:jc w:val="both"/>
              <w:spacing w:before="0" w:after="0"/>
            </w:pPr>
            <w:r>
              <w:rPr>
                <w:rFonts w:ascii="Arial" w:hAnsi="Arial" w:eastAsia="Arial" w:cs="Arial"/>
                <w:color w:val="000000"/>
                <w:sz w:val="14"/>
                <w:szCs w:val="14"/>
              </w:rPr>
              <w:t xml:space="preserve">Para equipos que requieran una conexión neutra a un sistema IT de distribución de potencia, el dispositivo de desconexión debe ser de cuatro polos.</w:t>
            </w:r>
          </w:p>
          <w:p>
            <w:pPr>
              <w:jc w:val="both"/>
              <w:spacing w:before="0" w:after="0"/>
            </w:pPr>
            <w:r>
              <w:rPr>
                <w:rFonts w:ascii="Arial" w:hAnsi="Arial" w:eastAsia="Arial" w:cs="Arial"/>
                <w:color w:val="000000"/>
                <w:sz w:val="14"/>
                <w:szCs w:val="14"/>
              </w:rPr>
              <w:t xml:space="preserve">Si este dispositivo de cuatro polos no viene con el equipo, las instrucciones de instalación deben especificar la necesidad de disponer del dispositivo exterior al equipo.</w:t>
            </w:r>
          </w:p>
          <w:p>
            <w:pPr>
              <w:jc w:val="both"/>
              <w:spacing w:before="0" w:after="0"/>
            </w:pPr>
            <w:r>
              <w:rPr>
                <w:rFonts w:ascii="Arial" w:hAnsi="Arial" w:eastAsia="Arial" w:cs="Arial"/>
                <w:color w:val="000000"/>
                <w:sz w:val="14"/>
                <w:szCs w:val="14"/>
              </w:rPr>
              <w:t xml:space="preserve">Si un dispositivo de desconexión interrumpe el conductor neutro, debe interrumpir simultáneamente todos los conductores de línea.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de polos – equipos monofásicos y equipos de c.c.</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Un dispositivo de desconexión, proporcionado en o como parte del equipo, debe desconectar ambos polos simultáneamente, excepto que:</w:t>
            </w:r>
          </w:p>
          <w:p>
            <w:pPr>
              <w:jc w:val="both"/>
              <w:spacing w:before="0" w:after="0"/>
            </w:pPr>
            <w:r>
              <w:rPr>
                <w:rFonts w:ascii="Arial" w:hAnsi="Arial" w:eastAsia="Arial" w:cs="Arial"/>
                <w:color w:val="000000"/>
                <w:sz w:val="14"/>
                <w:szCs w:val="14"/>
              </w:rPr>
              <w:t xml:space="preserve">a) Sea posible identificar con seguridad un conductor puesto a tierra en redes de alimentación en c.c. o un neutro puesto a tierra en una red de alimentación en c.a., puede utilizarse un dispositivo de desconexión de un solo polo para desconectar el conductor no puesto a tierra (línea); o</w:t>
            </w:r>
          </w:p>
          <w:p>
            <w:pPr>
              <w:jc w:val="both"/>
              <w:spacing w:before="0" w:after="0"/>
            </w:pPr>
            <w:r>
              <w:rPr>
                <w:rFonts w:ascii="Arial" w:hAnsi="Arial" w:eastAsia="Arial" w:cs="Arial"/>
                <w:color w:val="000000"/>
                <w:sz w:val="14"/>
                <w:szCs w:val="14"/>
              </w:rPr>
              <w:t xml:space="preserve">b) Si no es posible identificar con seguridad un conductor puesto a tierra en redes de alimentación en c.c. o un neutro puesto a tierra en una red de alimentación en c.a. y el equipo no está provisto de un dispositivo de desconexión de dos polos, las instrucciones de instalación deben especificar que se ha de proporcionar exterior al equipo un dispositivo de desconexión de dos polos.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Interruptores como dispositivos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los casos donde el dispositivo de desconexión sea un interruptor incorporado en el propio equipo, las posiciones "ENCENDIDO" y "APAGADO" deben marcarse claramente.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Clavijas como dispositivos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utilice una clavija como dispositivo de desconexión en el cable de alimentación, las instrucciones de instalación deben ser conformes con el inciso 1.7.2.1.</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interconectados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un grupo de unidades con conexión a la alimentación individual estén interconectados que haya transmisión entre unidades de tensión peligrosa o niveles de energía peligrosos, se debe proporcionar un dispositivo de desconexión para desconectar las partes peligrosas que sea probable tocar mientras la unidad considerada se está revisando, a menos que estas partes se protejan y marquen con etiquetas de advertencia apropiadas. Además se debe proporcionar una etiqueta bien visible en cada unidad dando instrucciones adecuadas para retirar la alimentación de la unidad.</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Fuentes de alimentación múltiples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los casos donde una unidad se alimente desde más de una fuente debe existir un marcado visible en cada dispositivo de desconexión dando instrucciones adecuadas para retirar la alimentación de la unidad.</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Requisitos físicos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Estabilidad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condiciones normales de uso, las unidades y los equipos no deben volverse físicamente inestables hasta el grado de que podrían resultar un peligro para un operador o para el personal de mantenimiento.</w:t>
            </w:r>
          </w:p>
          <w:p>
            <w:pPr>
              <w:jc w:val="start"/>
              <w:spacing w:before="0" w:after="0"/>
            </w:pPr>
            <w:r>
              <w:rPr>
                <w:rFonts w:ascii="Arial" w:hAnsi="Arial" w:eastAsia="Arial" w:cs="Arial"/>
                <w:color w:val="000000"/>
                <w:sz w:val="14"/>
                <w:szCs w:val="14"/>
              </w:rPr>
              <w:t xml:space="preserve">Aplicar las siguientes pruebas, donde sea apropiado:</w:t>
            </w:r>
          </w:p>
          <w:p>
            <w:pPr>
              <w:jc w:val="both"/>
              <w:spacing w:before="0" w:after="0"/>
            </w:pPr>
            <w:r>
              <w:rPr>
                <w:rFonts w:ascii="Arial" w:hAnsi="Arial" w:eastAsia="Arial" w:cs="Arial"/>
                <w:color w:val="000000"/>
                <w:sz w:val="14"/>
                <w:szCs w:val="14"/>
              </w:rPr>
              <w:t xml:space="preserve">-Un equipo con una masa de 7 kg o más no debe perder el equilibrio cuando se incline 10° con respecto a su posición vertical. Las puertas, cajones, etc., permanecen cerrados durante esta prueba. Una unidad provista de características que permitan múltiples posiciones debe probarse en la posición menos favorable permitida por la construcción.</w:t>
            </w:r>
          </w:p>
          <w:p>
            <w:pPr>
              <w:jc w:val="both"/>
              <w:spacing w:before="0" w:after="0"/>
            </w:pPr>
            <w:r>
              <w:rPr>
                <w:rFonts w:ascii="Arial" w:hAnsi="Arial" w:eastAsia="Arial" w:cs="Arial"/>
                <w:color w:val="000000"/>
                <w:sz w:val="14"/>
                <w:szCs w:val="14"/>
              </w:rPr>
              <w:t xml:space="preserve">-Un equipo con una masa de 25 kg o más que repose sobre el suelo no debe perder el equilibrio cuando se aplica una fuerza igual al 20 % de su peso, pero no mayor de 250 N, en cualquier dirección excepto hacia arriba, a una altura que no supere 2 m del suelo. Las puertas, cajones, etc., que puedan moverse para el mantenimiento por el operador o por personal de mantenimiento se colocan en la posición más desfavorable, compatible con las instrucciones de instalación.</w:t>
            </w:r>
          </w:p>
          <w:p>
            <w:pPr>
              <w:jc w:val="both"/>
              <w:spacing w:before="0" w:after="0"/>
            </w:pPr>
            <w:r>
              <w:rPr>
                <w:rFonts w:ascii="Arial" w:hAnsi="Arial" w:eastAsia="Arial" w:cs="Arial"/>
                <w:color w:val="000000"/>
                <w:sz w:val="14"/>
                <w:szCs w:val="14"/>
              </w:rPr>
              <w:t xml:space="preserve">-Un equipo que repose sobre el suelo no debe perder el equilibrio cuando se aplique hacia abajo una fuerza constante de 800 N en el punto de máximo momento a cualquier superficie horizontal de al menos 125 mm por al menos 200 mm, a una altura que no supere 1 m del suelo. Las puertas, cajones, etc. se mantienen cerrados durante esta prueba. Esta fuerza de 800 N se aplica por medio de un dispositivo que tenga una superficie plana de aproximadamente 125 mm por 200 mm. La fuerza hacia abajo se aplica con toda la superficie plana del dispositivo de prueba en contacto con el equipo bajo prueba; el dispositivo de prueba no necesita estar en total contacto con superficies irregulares.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mecánica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equipos deben tener una resistencia mecánica adecuada y estar construidos para seguir siendo seguros cuando se sometan a la utilización que puede esperarse.</w:t>
            </w:r>
          </w:p>
          <w:p>
            <w:pPr>
              <w:jc w:val="both"/>
              <w:spacing w:before="0" w:after="0" w:line="252" w:lineRule="auto"/>
            </w:pPr>
            <w:r>
              <w:rPr>
                <w:rFonts w:ascii="Arial" w:hAnsi="Arial" w:eastAsia="Arial" w:cs="Arial"/>
                <w:color w:val="000000"/>
                <w:sz w:val="14"/>
                <w:szCs w:val="14"/>
              </w:rPr>
              <w:t xml:space="preserve">Las pruebas no se aplican a asas, palancas, manijas, o a cubiertas transparentes o translúcidas de instrumentos indicadores o de medida, a menos que sean partes accesibles a tensión peligrosa por medio del dedo de prueba articulado (ver In. 2.1.1.1), si las asas, palancas, manijas o cubiertas se retiran.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Durante las pruebas de los incisos 4.2.2, 4.2.3 y 4.2.4, para gabinetes conductores, puestos a tierra o no, no deben puentear partes entre las que exista un nivel de energía peligroso y no deben tocar una parte viva a tensión peligrosa.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Después de las pruebas no debe mostrar signos de interferencia con el funcionamiento de características de seguridad como interruptores térmicos, dispositivos de protección de sobre corriente o interruptores. En caso de duda, se somete el aislamiento reforzado o aislamiento suplementario a la prueba de rigidez dieléctrica del In. 5.2.2. </w:t>
            </w:r>
          </w:p>
          <w:p>
            <w:pPr>
              <w:jc w:val="both"/>
              <w:spacing w:before="0" w:after="0"/>
            </w:pPr>
            <w:r>
              <w:rPr>
                <w:rFonts w:ascii="Arial" w:hAnsi="Arial" w:eastAsia="Arial" w:cs="Arial"/>
                <w:color w:val="000000"/>
                <w:sz w:val="14"/>
                <w:szCs w:val="14"/>
              </w:rPr>
              <w:t xml:space="preserve">Los daños en el acabado (estéticos) no se toman en cuenta, grietas, mellas o descascarillados.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10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componentes y partes que no sirvan como gabinete (diferentes a los de los incisos 4.2.3 y 4.2.4) se someten a una fuerza constante de 10 N ± 1 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30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partes de un gabinete situadas en una zona de acceso del operador, que estén protegidas por una cubierta o puerta (conforme con el In. 4.2.4), se someten a una fuerza constante de 30 N ± 3 N durante un periodo de 5 s, aplicada por medio del dedo rígido, a la parte sobre el equipo o dentro del mismo.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250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exterior del gabinete se somete a una fuerza constante de 250 N ± 10 N durante un periodo de 5 s, aplicada sucesivamente sobre la parte superior, inferior y laterales del gabinete fijado al equipo, por medio de un dispositivo de prueba que proporcione un contacto sobre una superficie plana circular de 30 mm de diámetro. Esta prueba no se aplica a la parte inferior de un gabinete en equipos con una masa de más de 18 kg.</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impacto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los equipos indicados en el In. 4.2.6, las superficies exteriores de gabinetes, cuya falla da acceso a partes peligrosas (áreas no reforzadas), se realiza las siguientes pruebas:</w:t>
            </w:r>
          </w:p>
          <w:p>
            <w:pPr>
              <w:jc w:val="both"/>
              <w:spacing w:before="0" w:after="0"/>
            </w:pPr>
            <w:r>
              <w:rPr>
                <w:rFonts w:ascii="Arial" w:hAnsi="Arial" w:eastAsia="Arial" w:cs="Arial"/>
                <w:color w:val="000000"/>
                <w:sz w:val="14"/>
                <w:szCs w:val="14"/>
              </w:rPr>
              <w:t xml:space="preserve">- Impacto vertical: se sujeta la muestra en su posición normal, se deja caer libremente desde una altura de 1.3 m, una bola de acero.</w:t>
            </w:r>
          </w:p>
          <w:p>
            <w:pPr>
              <w:jc w:val="both"/>
              <w:spacing w:before="0" w:after="0"/>
            </w:pPr>
            <w:r>
              <w:rPr>
                <w:rFonts w:ascii="Arial" w:hAnsi="Arial" w:eastAsia="Arial" w:cs="Arial"/>
                <w:color w:val="000000"/>
                <w:sz w:val="14"/>
                <w:szCs w:val="14"/>
              </w:rPr>
              <w:t xml:space="preserve">- Impacto horizontal: se suspende la bola de acero con una cuerda desde una altura de 1.3 m y se balancea como un péndulo con el fin de aplicar un impacto.</w:t>
            </w:r>
          </w:p>
          <w:p>
            <w:pPr>
              <w:jc w:val="both"/>
              <w:spacing w:before="0" w:after="0"/>
            </w:pPr>
            <w:r>
              <w:rPr>
                <w:rFonts w:ascii="Arial" w:hAnsi="Arial" w:eastAsia="Arial" w:cs="Arial"/>
                <w:color w:val="000000"/>
                <w:sz w:val="14"/>
                <w:szCs w:val="14"/>
              </w:rPr>
              <w:t xml:space="preserve">Las partes inferiores de los gabinetes también se prueban si las instrucciones de funcionamiento permiten una orientación en la que la parte inferior del gabinete se convierta en la parte superior o un lateral del gabinete.</w:t>
            </w:r>
          </w:p>
          <w:p>
            <w:pPr>
              <w:jc w:val="start"/>
              <w:spacing w:before="0" w:after="0"/>
            </w:pPr>
            <w:r>
              <w:rPr>
                <w:rFonts w:ascii="Arial" w:hAnsi="Arial" w:eastAsia="Arial" w:cs="Arial"/>
                <w:color w:val="000000"/>
                <w:sz w:val="14"/>
                <w:szCs w:val="14"/>
              </w:rPr>
              <w:t xml:space="preserve">La prueba de impacto no se aplica a:</w:t>
            </w:r>
          </w:p>
          <w:p>
            <w:pPr>
              <w:jc w:val="start"/>
              <w:spacing w:before="0" w:after="0"/>
            </w:pPr>
            <w:r>
              <w:rPr>
                <w:rFonts w:ascii="Arial" w:hAnsi="Arial" w:eastAsia="Arial" w:cs="Arial"/>
                <w:color w:val="000000"/>
                <w:sz w:val="14"/>
                <w:szCs w:val="14"/>
              </w:rPr>
              <w:t xml:space="preserve">- al cristal de los equipos;</w:t>
            </w:r>
          </w:p>
          <w:p>
            <w:pPr>
              <w:jc w:val="both"/>
              <w:spacing w:before="0" w:after="0"/>
            </w:pPr>
            <w:r>
              <w:rPr>
                <w:rFonts w:ascii="Arial" w:hAnsi="Arial" w:eastAsia="Arial" w:cs="Arial"/>
                <w:color w:val="000000"/>
                <w:sz w:val="14"/>
                <w:szCs w:val="14"/>
              </w:rPr>
              <w:t xml:space="preserve">- la superficie de un gabinete de un equipo fijo, incluyendo equipos para empotrar, que es inaccesible y está protegido después de la instalación;</w:t>
            </w:r>
          </w:p>
          <w:p>
            <w:pPr>
              <w:jc w:val="start"/>
              <w:spacing w:before="0" w:after="0"/>
            </w:pPr>
            <w:r>
              <w:rPr>
                <w:rFonts w:ascii="Arial" w:hAnsi="Arial" w:eastAsia="Arial" w:cs="Arial"/>
                <w:color w:val="000000"/>
                <w:sz w:val="14"/>
                <w:szCs w:val="14"/>
              </w:rPr>
              <w:t xml:space="preserve">- visualizadores de pantalla plana;</w:t>
            </w:r>
          </w:p>
          <w:p>
            <w:pPr>
              <w:jc w:val="start"/>
              <w:spacing w:before="0" w:after="0"/>
            </w:pPr>
            <w:r>
              <w:rPr>
                <w:rFonts w:ascii="Arial" w:hAnsi="Arial" w:eastAsia="Arial" w:cs="Arial"/>
                <w:color w:val="000000"/>
                <w:sz w:val="14"/>
                <w:szCs w:val="14"/>
              </w:rPr>
              <w:t xml:space="preserve">- cubiertas de instrumentos indicadores o de medición.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caída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4.2.6</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prueba aplica a los siguientes equipos:</w:t>
            </w:r>
          </w:p>
          <w:p>
            <w:pPr>
              <w:jc w:val="start"/>
              <w:spacing w:before="0" w:after="0"/>
            </w:pPr>
            <w:r>
              <w:rPr>
                <w:rFonts w:ascii="Arial" w:hAnsi="Arial" w:eastAsia="Arial" w:cs="Arial"/>
                <w:color w:val="000000"/>
                <w:sz w:val="14"/>
                <w:szCs w:val="14"/>
              </w:rPr>
              <w:t xml:space="preserve">-equipos portátiles;</w:t>
            </w:r>
          </w:p>
          <w:p>
            <w:pPr>
              <w:jc w:val="start"/>
              <w:spacing w:before="0" w:after="0"/>
            </w:pPr>
            <w:r>
              <w:rPr>
                <w:rFonts w:ascii="Arial" w:hAnsi="Arial" w:eastAsia="Arial" w:cs="Arial"/>
                <w:color w:val="000000"/>
                <w:sz w:val="14"/>
                <w:szCs w:val="14"/>
              </w:rPr>
              <w:t xml:space="preserve">-equipos de conexión directa;</w:t>
            </w:r>
          </w:p>
          <w:p>
            <w:pPr>
              <w:jc w:val="start"/>
              <w:spacing w:before="0" w:after="0"/>
            </w:pPr>
            <w:r>
              <w:rPr>
                <w:rFonts w:ascii="Arial" w:hAnsi="Arial" w:eastAsia="Arial" w:cs="Arial"/>
                <w:color w:val="000000"/>
                <w:sz w:val="14"/>
                <w:szCs w:val="14"/>
              </w:rPr>
              <w:t xml:space="preserve">-equipos transportables;</w:t>
            </w:r>
          </w:p>
          <w:p>
            <w:pPr>
              <w:jc w:val="start"/>
              <w:spacing w:before="0" w:after="0"/>
            </w:pPr>
            <w:r>
              <w:rPr>
                <w:rFonts w:ascii="Arial" w:hAnsi="Arial" w:eastAsia="Arial" w:cs="Arial"/>
                <w:color w:val="000000"/>
                <w:sz w:val="14"/>
                <w:szCs w:val="14"/>
              </w:rPr>
              <w:t xml:space="preserve">-equipos de sobremesa con una masa de 5 kg o menos.</w:t>
            </w:r>
          </w:p>
          <w:p>
            <w:pPr>
              <w:jc w:val="both"/>
              <w:spacing w:before="0" w:after="0"/>
            </w:pPr>
            <w:r>
              <w:rPr>
                <w:rFonts w:ascii="Arial" w:hAnsi="Arial" w:eastAsia="Arial" w:cs="Arial"/>
                <w:color w:val="000000"/>
                <w:sz w:val="14"/>
                <w:szCs w:val="14"/>
              </w:rPr>
              <w:t xml:space="preserve">La prueba consiste en someter el equipo a tres impactos que son consecuencia de dejarlo caer sobre una superficie horizontal en las posiciones que sea probable que produzcan los resultados más desfavorables.</w:t>
            </w:r>
          </w:p>
          <w:p>
            <w:pPr>
              <w:jc w:val="start"/>
              <w:spacing w:before="0" w:after="0"/>
            </w:pPr>
            <w:r>
              <w:rPr>
                <w:rFonts w:ascii="Arial" w:hAnsi="Arial" w:eastAsia="Arial" w:cs="Arial"/>
                <w:color w:val="000000"/>
                <w:sz w:val="14"/>
                <w:szCs w:val="14"/>
              </w:rPr>
              <w:t xml:space="preserve">La altura de la caída es:</w:t>
            </w:r>
          </w:p>
          <w:p>
            <w:pPr>
              <w:jc w:val="start"/>
              <w:ind w:left="0" w:right="0" w:firstLine="360"/>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750 mm ± 10 mm para los equipos de sobremesa y móviles</w:t>
            </w:r>
          </w:p>
          <w:p>
            <w:pPr>
              <w:jc w:val="both"/>
              <w:ind w:left="0" w:right="0" w:firstLine="360"/>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1 000 mm ± 10 mm para los equipos portátiles, equipos de conexión directa y equipos transportables.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liberación de estrés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gabinetes de materiales termoplásticos moldeados o formados deben construirse de manera que las contracciones o distorsiones debidas a estrés internas causadas por la operación de moldeado o formación no provoquen la exposición de partes peligrosas o la reducción de las líneas de fuga y distancias en el aire por debajo del mínimo requerido en el In. 2.10 (o apéndice G).El equipo completo (o porción de éste para gabinetes grandes), se coloca en un horno a una temperatura 10 °C por encima de la temperatura máxima observada en el gabinete durante la prueba del In. 4.5.2, pero no inferior a 70 °C, durante 7 h, dejando después que se enfríe a la temperatura ambiente.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montados en la pared o techo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medios de montaje de equipos destinados a colocarse en la pared o en el techo deben ser adecuados.</w:t>
            </w:r>
          </w:p>
          <w:p>
            <w:pPr>
              <w:jc w:val="both"/>
              <w:spacing w:before="0" w:after="0"/>
            </w:pPr>
            <w:r>
              <w:rPr>
                <w:rFonts w:ascii="Arial" w:hAnsi="Arial" w:eastAsia="Arial" w:cs="Arial"/>
                <w:color w:val="000000"/>
                <w:sz w:val="14"/>
                <w:szCs w:val="14"/>
              </w:rPr>
              <w:t xml:space="preserve">Se monta el equipo según las instrucciones, se aplica una fuerza hacia abajo, que se suma al peso del equipo, en el centro de gravedad del mismo durante 1 min. La fuerza adicional debe ser igual a tres veces el peso del equipo, pero no inferior a 50 N. El equipo y sus medios de montaje asociados deben permanecer seguros durante la prueba. Después de la prueba, el equipo, incluyendo cualquier placa de montaje asociada, no debe estar dañada.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Diseño y construcción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Bordes y esquinas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tener bordes y/o esquinas redondeados y suaves de manera que no puedan ser peligrosos para el usuario, excepto para los que se requieran para el funcionamiento del equipo.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Palancas y controles manuales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palancas, perillas, mangos y similares deben estar fijados de manera confiable de modo que no se aflojan durante la utilización normal, si esto pudiera ser peligroso. No se deben usar compuestos de sellado y similares, aparte de resinas auto endurecibles, para fijarlas.</w:t>
            </w:r>
          </w:p>
          <w:p>
            <w:pPr>
              <w:jc w:val="both"/>
              <w:spacing w:before="0" w:after="0" w:line="252" w:lineRule="auto"/>
            </w:pPr>
            <w:r>
              <w:rPr>
                <w:rFonts w:ascii="Arial" w:hAnsi="Arial" w:eastAsia="Arial" w:cs="Arial"/>
                <w:color w:val="000000"/>
                <w:sz w:val="14"/>
                <w:szCs w:val="14"/>
              </w:rPr>
              <w:t xml:space="preserve">Si se utilizan palancas, perillas y similares para indicar la posición de interruptores o componentes similares, no debe ser posible fijarlos en una posición incorrecta si esto pudiera ser peligroso.</w:t>
            </w:r>
          </w:p>
          <w:p>
            <w:pPr>
              <w:jc w:val="start"/>
              <w:spacing w:before="0" w:after="0" w:line="252" w:lineRule="auto"/>
            </w:pPr>
            <w:r>
              <w:rPr>
                <w:rFonts w:ascii="Arial" w:hAnsi="Arial" w:eastAsia="Arial" w:cs="Arial"/>
                <w:color w:val="000000"/>
                <w:sz w:val="14"/>
                <w:szCs w:val="14"/>
              </w:rPr>
              <w:t xml:space="preserve">Se aplica una fuerza axial durante un minuto intentando retirar estas partes: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regulables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deben construir los equipos de manera que el ajuste manual de un dispositivo de control, como un dispositivo para la selección de diferentes tensiones de la red de alimentación en c.a., requiera la utilización de una herramienta en caso de que un ajuste incorrecto o una manipulación involuntaria pueda ser peligroso.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clavijas y bases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Dentro de la unidad las clavijas y bases con probabilidad de que las utilice el operador o personal de mantenimiento no deben emplearse de forma que puedan crear un peligro debido a una mala conexión. En particular, no deben utilizarse los conectares que cumplan con la norma NMX-J-658/1-ANCE para circuitos MBTS. Se permite para cumplir este requisito la localización adecuada, la utilización de llaves o en el caso de conectares accesibles únicamente a personal de mantenimiento, un marcado claro.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directamente a la red eléctrica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conectados directamente a la red no deben provocar un esfuerzo indebido en el receptáculo (toma corriente o enchufe hembra) de la red eléctrica. La clavija de alimentación debe cumplir con la norma aplicable.</w:t>
            </w:r>
          </w:p>
          <w:p>
            <w:pPr>
              <w:jc w:val="both"/>
              <w:spacing w:before="0" w:after="0"/>
            </w:pPr>
            <w:r>
              <w:rPr>
                <w:rFonts w:ascii="Arial" w:hAnsi="Arial" w:eastAsia="Arial" w:cs="Arial"/>
                <w:color w:val="000000"/>
                <w:sz w:val="14"/>
                <w:szCs w:val="14"/>
              </w:rPr>
              <w:t xml:space="preserve">Se inserta el equipo, al igual que en utilización normal, en una toma de corriente fija, el par adicional que tiene que aplicarse a la toma de corriente para mantener la superficie de enganche en el plano vertical no debe exceder 0.25 Nm.</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Pilas o baterías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contengan pilas o baterías deben diseñarse para reducir el riesgo de incendio, explosión y fugas químicas en condiciones normales y después de una falla en el equipo, incluyendo una falla en un circuito dentro del paquete de la batería o pila del sistema. Para pilas o baterías reemplazables por el usuario, el diseño debe reducir la posibilidad de instalarlo con la polaridad cambiada si ello pudiera crear un peligro.</w:t>
            </w:r>
          </w:p>
          <w:p>
            <w:pPr>
              <w:jc w:val="start"/>
              <w:spacing w:before="0" w:after="0"/>
            </w:pPr>
            <w:r>
              <w:rPr>
                <w:rFonts w:ascii="Arial" w:hAnsi="Arial" w:eastAsia="Arial" w:cs="Arial"/>
                <w:color w:val="000000"/>
                <w:sz w:val="14"/>
                <w:szCs w:val="14"/>
              </w:rPr>
              <w:t xml:space="preserve">Realizar las siguientes pruebas a menos que se proporcione información: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b w:val="1"/>
                <w:bCs w:val="1"/>
              </w:rPr>
              <w:t xml:space="preserve">Sobrecarga de batería recargable: </w:t>
            </w:r>
          </w:p>
          <w:p>
            <w:pPr>
              <w:jc w:val="both"/>
              <w:spacing w:before="0" w:after="0"/>
            </w:pPr>
            <w:r>
              <w:rPr>
                <w:rFonts w:ascii="Arial" w:hAnsi="Arial" w:eastAsia="Arial" w:cs="Arial"/>
                <w:color w:val="000000"/>
                <w:sz w:val="14"/>
                <w:szCs w:val="14"/>
              </w:rPr>
              <w:t xml:space="preserve">- La batería se carga durante un periodo de 7 h a 106 % de la tasa de tensión de salida nominal del cargador o la tensión de carga máxima disponible del cargador (sin la simulación de fallas).</w:t>
            </w:r>
          </w:p>
          <w:p>
            <w:pPr>
              <w:jc w:val="both"/>
              <w:spacing w:before="0" w:after="0"/>
            </w:pPr>
            <w:r>
              <w:rPr>
                <w:rFonts w:ascii="Arial" w:hAnsi="Arial" w:eastAsia="Arial" w:cs="Arial"/>
                <w:color w:val="000000"/>
                <w:sz w:val="14"/>
                <w:szCs w:val="14"/>
              </w:rPr>
              <w:t xml:space="preserve">- La batería se carga para un único periodo de 7 h al 100 % de la tensión de salida nominal del cargador y a la corriente de sobrecarga (obtenida por simulación de falla de un componente que está previsto que ocurra en el circuito de carga y que resulte en una sobrecarga de la batería).</w:t>
            </w:r>
          </w:p>
          <w:p>
            <w:pPr>
              <w:jc w:val="start"/>
              <w:spacing w:before="0" w:after="0"/>
            </w:pPr>
            <w:r>
              <w:rPr>
                <w:rFonts w:ascii="Arial" w:hAnsi="Arial" w:eastAsia="Arial" w:cs="Arial"/>
                <w:color w:val="000000"/>
                <w:sz w:val="14"/>
                <w:szCs w:val="14"/>
                <w:b w:val="1"/>
                <w:bCs w:val="1"/>
              </w:rPr>
              <w:t xml:space="preserve">Sobrecarga de batería recargable: </w:t>
            </w:r>
          </w:p>
          <w:p>
            <w:pPr>
              <w:jc w:val="both"/>
              <w:spacing w:before="0" w:after="0"/>
            </w:pPr>
            <w:r>
              <w:rPr>
                <w:rFonts w:ascii="Arial" w:hAnsi="Arial" w:eastAsia="Arial" w:cs="Arial"/>
                <w:color w:val="000000"/>
                <w:sz w:val="14"/>
                <w:szCs w:val="14"/>
              </w:rPr>
              <w:t xml:space="preserve">- La batería se carga para un único periodo de 7 h a la máxima corriente de carga (obtenida por simulación de falla de un componente que está previsto que ocurra en el circuito de carga y que resulte en una carga accidental de la batería).</w:t>
            </w:r>
          </w:p>
          <w:p>
            <w:pPr>
              <w:jc w:val="start"/>
              <w:spacing w:before="0" w:after="0"/>
            </w:pPr>
            <w:r>
              <w:rPr>
                <w:rFonts w:ascii="Arial" w:hAnsi="Arial" w:eastAsia="Arial" w:cs="Arial"/>
                <w:color w:val="000000"/>
                <w:sz w:val="14"/>
                <w:szCs w:val="14"/>
                <w:b w:val="1"/>
                <w:bCs w:val="1"/>
              </w:rPr>
              <w:t xml:space="preserve">Carga inversa de una batería recargable: </w:t>
            </w:r>
          </w:p>
          <w:p>
            <w:pPr>
              <w:jc w:val="both"/>
              <w:spacing w:before="0" w:after="0"/>
            </w:pPr>
            <w:r>
              <w:rPr>
                <w:rFonts w:ascii="Arial" w:hAnsi="Arial" w:eastAsia="Arial" w:cs="Arial"/>
                <w:color w:val="000000"/>
                <w:sz w:val="14"/>
                <w:szCs w:val="14"/>
              </w:rPr>
              <w:t xml:space="preserve">- La batería se carga inversamente para un único periodo de 7 h a la máxima corriente de carga inversa (obtenida por simulación de falla de un componente que está previsto que ocurra en el circuito de carga y que resulte en una carga inversa de la batería)</w:t>
            </w:r>
          </w:p>
          <w:p>
            <w:pPr>
              <w:jc w:val="start"/>
              <w:spacing w:before="0" w:after="0"/>
            </w:pPr>
            <w:r>
              <w:rPr>
                <w:rFonts w:ascii="Arial" w:hAnsi="Arial" w:eastAsia="Arial" w:cs="Arial"/>
                <w:color w:val="000000"/>
                <w:sz w:val="14"/>
                <w:szCs w:val="14"/>
                <w:b w:val="1"/>
                <w:bCs w:val="1"/>
              </w:rPr>
              <w:t xml:space="preserve">Tasa de descarga excesiva de cualquier batería: </w:t>
            </w:r>
          </w:p>
          <w:p>
            <w:pPr>
              <w:jc w:val="both"/>
              <w:spacing w:before="0" w:after="0"/>
            </w:pPr>
            <w:r>
              <w:rPr>
                <w:rFonts w:ascii="Arial" w:hAnsi="Arial" w:eastAsia="Arial" w:cs="Arial"/>
                <w:color w:val="000000"/>
                <w:sz w:val="14"/>
                <w:szCs w:val="14"/>
              </w:rPr>
              <w:t xml:space="preserve">- Se somete una batería a una descarga rápida abriendo el circuito o cortocircuitando todos los componentes limitadores de corriente o de tensión en el circuito de carga de la batería bajo prueba.</w:t>
            </w:r>
          </w:p>
          <w:p>
            <w:pPr>
              <w:jc w:val="start"/>
              <w:spacing w:before="0" w:after="0"/>
            </w:pPr>
            <w:r>
              <w:rPr>
                <w:rFonts w:ascii="Arial" w:hAnsi="Arial" w:eastAsia="Arial" w:cs="Arial"/>
                <w:color w:val="000000"/>
                <w:sz w:val="14"/>
                <w:szCs w:val="14"/>
              </w:rPr>
              <w:t xml:space="preserve">Al final de las pruebas debe cumplir con la prueba de rigidez dieléctrica (In. 5.2.2) en:</w:t>
            </w:r>
          </w:p>
          <w:p>
            <w:pPr>
              <w:jc w:val="start"/>
              <w:spacing w:before="0" w:after="0"/>
            </w:pPr>
            <w:r>
              <w:rPr>
                <w:rFonts w:ascii="Arial" w:hAnsi="Arial" w:eastAsia="Arial" w:cs="Arial"/>
                <w:color w:val="000000"/>
                <w:sz w:val="14"/>
                <w:szCs w:val="14"/>
              </w:rPr>
              <w:t xml:space="preserve">· Aislamiento reforzado, y</w:t>
            </w:r>
          </w:p>
          <w:p>
            <w:pPr>
              <w:jc w:val="start"/>
              <w:spacing w:before="0" w:after="0"/>
            </w:pPr>
            <w:r>
              <w:rPr>
                <w:rFonts w:ascii="Arial" w:hAnsi="Arial" w:eastAsia="Arial" w:cs="Arial"/>
                <w:color w:val="000000"/>
                <w:sz w:val="14"/>
                <w:szCs w:val="14"/>
              </w:rPr>
              <w:t xml:space="preserve">· Aislamiento básico o suplementario que forman aislamiento doble, y</w:t>
            </w:r>
          </w:p>
          <w:p>
            <w:pPr>
              <w:jc w:val="start"/>
              <w:spacing w:before="0" w:after="0"/>
            </w:pPr>
            <w:r>
              <w:rPr>
                <w:rFonts w:ascii="Arial" w:hAnsi="Arial" w:eastAsia="Arial" w:cs="Arial"/>
                <w:color w:val="000000"/>
                <w:sz w:val="14"/>
                <w:szCs w:val="14"/>
              </w:rPr>
              <w:t xml:space="preserve">· Aislamiento básico en el circuito primario y borne de puesta a tierra.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Aceite y grasa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el cableado interno, devanados, conmutadores, anillos colectores, similares y aislamiento en general, esté expuesto a aceite, grasa o sustancias similares, el aislamiento debe tener las propiedades adecuadas para resistir el deterioro bajo estas condiciones.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térmicos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Se especifican los límites de temperatura de las partes de acceso al operador, además de la temperatura de los componentes, aislamientos y materiales plásticos, que pudieran ir degradando las propiedades eléctricas, mecánicas u otras durante la </w:t>
            </w:r>
            <w:r>
              <w:rPr>
                <w:rFonts w:ascii="Arial" w:hAnsi="Arial" w:eastAsia="Arial" w:cs="Arial"/>
                <w:color w:val="000000"/>
                <w:sz w:val="14"/>
                <w:szCs w:val="14"/>
                <w:b w:val="1"/>
                <w:bCs w:val="1"/>
              </w:rPr>
              <w:t xml:space="preserve">utilización normal (carga normal).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Pruebas de temperatura</w:t>
            </w:r>
          </w:p>
          <w:p>
            <w:pPr>
              <w:jc w:val="left"/>
              <w:spacing w:after="100"/>
            </w:pPr>
            <w:r>
              <w:rPr>
                <w:rFonts w:ascii="Arial" w:hAnsi="Arial" w:eastAsia="Arial" w:cs="Arial"/>
                <w:color w:val="000000"/>
                <w:sz w:val="14"/>
                <w:szCs w:val="14"/>
                <w:b w:val="0"/>
                <w:bCs w:val="0"/>
                <w:i w:val="0"/>
                <w:iCs w:val="0"/>
              </w:rPr>
              <w:t xml:space="preserve">Los componentes que trabajen a alta temperatura deben protegerse o separarse de manera eficaz para evitar el sobrecalentamiento de los materiales y componentes cercanos.
Los incrementos se determinan registrando las temperaturas y haciendo uso del método de medición adecuado (termopar o por método de la resistencia).
Los equipos se alimentan a la tensión nominal de prueba (ver In. 1.4.5) hasta que la temperatura se ha estabilizado.
La temperatura del aislamiento eléctrico (distinta de la de los devanados,) cuya falla pudiera crear un peligro, se mide en la superficie del aislamiento en un punto cercano a la fuente de calor. 
Cuando se utiliza el método de la resistencia para determinar el calentamiento, a los límites de la tabla 4B (de la norma) se añaden 25ºC.
Durante la prueba no deben actuar interruptores térmicos, dispositivos contra sobrecorriente, termostatos, limitadores de temperatura, u otro que interrumpa el funcionamiento.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Límites de temperatura para los materiales</w:t>
            </w:r>
          </w:p>
          <w:p>
            <w:pPr>
              <w:jc w:val="left"/>
              <w:spacing w:after="100"/>
            </w:pPr>
            <w:r>
              <w:rPr>
                <w:rFonts w:ascii="Arial" w:hAnsi="Arial" w:eastAsia="Arial" w:cs="Arial"/>
                <w:color w:val="000000"/>
                <w:sz w:val="14"/>
                <w:szCs w:val="14"/>
                <w:b w:val="0"/>
                <w:bCs w:val="0"/>
                <w:i w:val="0"/>
                <w:iCs w:val="0"/>
              </w:rPr>
              <w:t xml:space="preserve">La temperatura de materiales y componentes no debe superar los valores mostrados en la tabla 4B.
Si se determina la temperatura por método del termopar o por el método de la resistencia ver lo siguiente.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Tensión de prueba (V):</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Temperatura ambiente inicial: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Temperatura ambiente final: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Clase de aislamiento para devanados: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Tiempo total de prueba (estabilización):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Incrementos de temperatura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Límites de temperatura de contacto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temperaturas de las partes accesibles en las zonas de acceso del operador no deben superar los valores mostrados en la tabla 4C (de la norma).</w:t>
            </w:r>
          </w:p>
          <w:p>
            <w:pPr>
              <w:jc w:val="both"/>
              <w:spacing w:before="0" w:after="0"/>
            </w:pPr>
            <w:r>
              <w:rPr>
                <w:rFonts w:ascii="Arial" w:hAnsi="Arial" w:eastAsia="Arial" w:cs="Arial"/>
                <w:color w:val="000000"/>
                <w:sz w:val="14"/>
                <w:szCs w:val="14"/>
              </w:rPr>
              <w:t xml:space="preserve">Para equipos destinados a instalarse en una zona de acceso restringido, se aplican los límites de temperatura de la tabla 4C, excepto que para partes metálicas externas que estén claramente diseñadas como disipadores de calor o que tengan un letrero visible se permite una temperatura de 90 °C.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al calor anormal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partes termoplásticas sobre las cuales se monten directamente partes a tensión peligrosa deben ser resistentes al calor anormal.</w:t>
            </w:r>
          </w:p>
          <w:p>
            <w:pPr>
              <w:jc w:val="start"/>
              <w:spacing w:before="0" w:after="0"/>
            </w:pPr>
            <w:r>
              <w:rPr>
                <w:rFonts w:ascii="Arial" w:hAnsi="Arial" w:eastAsia="Arial" w:cs="Arial"/>
                <w:color w:val="000000"/>
                <w:sz w:val="14"/>
                <w:szCs w:val="14"/>
              </w:rPr>
              <w:t xml:space="preserve">El diámetro de penetración no debe ser mayor a 2 mm.</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en gabinetes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superiores y laterales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equipos destinados a utilizarse en más de una orientación estos requisitos se aplica en cada orientación apropiada.</w:t>
            </w:r>
          </w:p>
          <w:p>
            <w:pPr>
              <w:jc w:val="both"/>
              <w:spacing w:before="0" w:after="0" w:line="252" w:lineRule="auto"/>
            </w:pPr>
            <w:r>
              <w:rPr>
                <w:rFonts w:ascii="Arial" w:hAnsi="Arial" w:eastAsia="Arial" w:cs="Arial"/>
                <w:color w:val="000000"/>
                <w:sz w:val="14"/>
                <w:szCs w:val="14"/>
              </w:rPr>
              <w:t xml:space="preserve">Las aberturas en la parte superior y laterales de los gabinetes, excepto para los gabinetes de equipos transportables, deben situarse o construirse de manera que es poco probable que se introduzcan objetos y creen peligros al contactar con partes conductoras desnudas.</w:t>
            </w:r>
          </w:p>
          <w:p>
            <w:pPr>
              <w:jc w:val="both"/>
              <w:spacing w:before="0" w:after="0" w:line="252" w:lineRule="auto"/>
            </w:pPr>
            <w:r>
              <w:rPr>
                <w:rFonts w:ascii="Arial" w:hAnsi="Arial" w:eastAsia="Arial" w:cs="Arial"/>
                <w:color w:val="000000"/>
                <w:sz w:val="14"/>
                <w:szCs w:val="14"/>
              </w:rPr>
              <w:t xml:space="preserve">Dimensionar las aberturas, se considera que satisface los requisitos siguientes cualquiera de lo siguiente:</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w:t>
            </w:r>
            <w:r>
              <w:rPr>
                <w:rFonts w:ascii="Arial" w:hAnsi="Arial" w:eastAsia="Arial" w:cs="Arial"/>
                <w:color w:val="000000"/>
                <w:sz w:val="14"/>
                <w:szCs w:val="14"/>
              </w:rPr>
              <w:t xml:space="preserve">no mayores a 5 mm en cualquier dimensión;</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que no superen 1 mm de ancho e independencia de longitud;</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superiores en las que se impide el acceso vertical;</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laterales provistas de rejillas que están diseñadas para desviar hacia fuera un externo que caiga verticalmente;</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superiores o laterales, que no están situadas verticalmente, o dentro de un volumen, sobre partes conductoras desnudas:</w:t>
            </w:r>
          </w:p>
          <w:p>
            <w:pPr>
              <w:jc w:val="start"/>
              <w:ind w:left="0" w:right="0" w:firstLine="360"/>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 tensión peligrosa</w:t>
            </w:r>
          </w:p>
          <w:p>
            <w:pPr>
              <w:numPr>
                <w:ilvl w:val="0"/>
                <w:numId w:val="6"/>
              </w:numPr>
            </w:pPr>
            <w:r>
              <w:rPr>
                <w:rFonts w:ascii="Arial" w:hAnsi="Arial" w:eastAsia="Arial" w:cs="Arial"/>
                <w:color w:val="000000"/>
                <w:sz w:val="14"/>
                <w:szCs w:val="14"/>
              </w:rPr>
              <w:t xml:space="preserve">que presenten peligro de energía según el In. 2.1.1.5.</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en equipos transportables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El riesgo de ignición causado por pequeños objetos metálicos (como grapas o clips) que se muevan por el interior de </w:t>
            </w:r>
            <w:r>
              <w:rPr>
                <w:rFonts w:ascii="Arial" w:hAnsi="Arial" w:eastAsia="Arial" w:cs="Arial"/>
                <w:color w:val="000000"/>
                <w:sz w:val="14"/>
                <w:szCs w:val="14"/>
                <w:u w:val="single"/>
              </w:rPr>
              <w:t xml:space="preserve">equipos transportables</w:t>
            </w:r>
            <w:r>
              <w:rPr>
                <w:rFonts w:ascii="Arial" w:hAnsi="Arial" w:eastAsia="Arial" w:cs="Arial"/>
                <w:color w:val="000000"/>
                <w:sz w:val="14"/>
                <w:szCs w:val="14"/>
              </w:rPr>
              <w:t xml:space="preserve"> durante el transporte debe reducirse por medidas para minimizar la posibilidad de que dichos objetos entren en el equipo y puenteen partes conductoras desnudas que puedan resultar en un peligro de incendio.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Diseño de la construcción aceptables son:</w:t>
            </w:r>
          </w:p>
          <w:p>
            <w:pPr>
              <w:jc w:val="start"/>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w:t>
            </w:r>
            <w:r>
              <w:rPr>
                <w:rFonts w:ascii="Arial" w:hAnsi="Arial" w:eastAsia="Arial" w:cs="Arial"/>
                <w:color w:val="000000"/>
                <w:sz w:val="14"/>
                <w:szCs w:val="14"/>
              </w:rPr>
              <w:t xml:space="preserve">que no superen 1 mm en ancho con independencia de su longitud; </w:t>
            </w:r>
            <w:r>
              <w:rPr>
                <w:rFonts w:ascii="Arial" w:hAnsi="Arial" w:eastAsia="Arial" w:cs="Arial"/>
                <w:color w:val="000000"/>
                <w:sz w:val="14"/>
                <w:szCs w:val="14"/>
                <w:b w:val="1"/>
                <w:bCs w:val="1"/>
              </w:rPr>
              <w:t xml:space="preserve">o</w:t>
            </w:r>
          </w:p>
          <w:p>
            <w:pPr>
              <w:jc w:val="both"/>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proporcionar una pantalla que tenga una malla con aberturas que no superen los 2 mm entre líneas de centros y construida con una rosca o cable de diámetro no menor de 0.45 mm; </w:t>
            </w:r>
            <w:r>
              <w:rPr>
                <w:rFonts w:ascii="Arial" w:hAnsi="Arial" w:eastAsia="Arial" w:cs="Arial"/>
                <w:color w:val="000000"/>
                <w:sz w:val="14"/>
                <w:szCs w:val="14"/>
                <w:b w:val="1"/>
                <w:bCs w:val="1"/>
              </w:rPr>
              <w:t xml:space="preserve">o</w:t>
            </w:r>
          </w:p>
          <w:p>
            <w:pPr>
              <w:jc w:val="start"/>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proporcionar barreras internas; </w:t>
            </w:r>
            <w:r>
              <w:rPr>
                <w:rFonts w:ascii="Arial" w:hAnsi="Arial" w:eastAsia="Arial" w:cs="Arial"/>
                <w:color w:val="000000"/>
                <w:sz w:val="14"/>
                <w:szCs w:val="14"/>
                <w:b w:val="1"/>
                <w:bCs w:val="1"/>
              </w:rPr>
              <w:t xml:space="preserve">u</w:t>
            </w:r>
          </w:p>
          <w:p>
            <w:pPr>
              <w:jc w:val="start"/>
              <w:spacing w:before="0" w:after="0" w:line="252" w:lineRule="auto"/>
            </w:pPr>
            <w:br/>
            <w:r>
              <w:rPr>
                <w:rFonts w:ascii="Arial" w:hAnsi="Arial" w:eastAsia="Arial" w:cs="Arial"/>
                <w:color w:val="000000"/>
                <w:sz w:val="14"/>
                <w:szCs w:val="14"/>
              </w:rPr>
              <w:t xml:space="preserve">-</w:t>
            </w:r>
            <w:r>
              <w:rPr>
                <w:rFonts w:ascii="Arial" w:hAnsi="Arial" w:eastAsia="Arial" w:cs="Arial"/>
                <w:color w:val="000000"/>
                <w:sz w:val="14"/>
                <w:szCs w:val="14"/>
              </w:rPr>
              <w:t xml:space="preserve">otros medios equivalentes de construcción.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permiten aberturas mayores que las del In. 4.6.4.1 siempre que la prueba de falla se realice para simular el puenteado a lo largo de un camino recto directo entre las partes conductoras desnudas situadas a menos de 13 mm las unas de las otras en todas las zonas del interior del equipo.</w:t>
            </w:r>
          </w:p>
          <w:p>
            <w:pPr>
              <w:jc w:val="both"/>
              <w:spacing w:before="0" w:after="0"/>
            </w:pPr>
            <w:r>
              <w:rPr>
                <w:rFonts w:ascii="Arial" w:hAnsi="Arial" w:eastAsia="Arial" w:cs="Arial"/>
                <w:color w:val="000000"/>
                <w:sz w:val="14"/>
                <w:szCs w:val="14"/>
              </w:rPr>
              <w:t xml:space="preserve">Simular la falla puenteando entre partes conductoras desnudas que puedan ponerse en contacto simultáneamente utilizando el dispositivo metálico recto, de 1 mm de diámetro y que tenga una longitud de hasta 13 mm, aplicada sin fuerza apreciable. Durante las pruebas de falla, no debe producirse ignición de ningún material no metálico ni emitirse metal fundido.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existan partes metálicas de una barrera o gabinete plástico cercanas dentro de 13 mm de partes de circuitos donde la potencia disponible sea mayor que 15 VA, se aplica uno de los siguientes requisitos:</w:t>
            </w:r>
          </w:p>
          <w:p>
            <w:pPr>
              <w:jc w:val="both"/>
              <w:ind w:left="0" w:right="0" w:firstLine="360"/>
              <w:spacing w:before="0" w:after="0"/>
            </w:pPr>
            <w:r>
              <w:rPr>
                <w:rFonts w:ascii="Arial" w:hAnsi="Arial" w:eastAsia="Arial" w:cs="Arial"/>
                <w:color w:val="000000"/>
                <w:sz w:val="14"/>
                <w:szCs w:val="14"/>
              </w:rPr>
              <w:t xml:space="preserve">a)</w:t>
            </w:r>
            <w:r>
              <w:rPr>
                <w:rFonts w:ascii="Arial" w:hAnsi="Arial" w:eastAsia="Arial" w:cs="Arial"/>
                <w:color w:val="000000"/>
                <w:sz w:val="14"/>
                <w:szCs w:val="14"/>
              </w:rPr>
              <w:t xml:space="preserve"> </w:t>
            </w:r>
            <w:r>
              <w:rPr>
                <w:rFonts w:ascii="Arial" w:hAnsi="Arial" w:eastAsia="Arial" w:cs="Arial"/>
                <w:color w:val="000000"/>
                <w:sz w:val="14"/>
                <w:szCs w:val="14"/>
              </w:rPr>
              <w:t xml:space="preserve">el acceso por un objeto metálico extraño debe estar limitado de acuerdo con el In. 4.6.4.1, incluso cuando la potencia disponible cumpla los límites del inciso 2.5; o</w:t>
            </w:r>
          </w:p>
          <w:p>
            <w:pPr>
              <w:jc w:val="both"/>
              <w:ind w:left="0" w:right="0" w:firstLine="360"/>
              <w:spacing w:before="0" w:after="0"/>
            </w:pPr>
            <w:r>
              <w:rPr>
                <w:rFonts w:ascii="Arial" w:hAnsi="Arial" w:eastAsia="Arial" w:cs="Arial"/>
                <w:color w:val="000000"/>
                <w:sz w:val="14"/>
                <w:szCs w:val="14"/>
              </w:rPr>
              <w:t xml:space="preserve">b)</w:t>
            </w:r>
            <w:r>
              <w:rPr>
                <w:rFonts w:ascii="Arial" w:hAnsi="Arial" w:eastAsia="Arial" w:cs="Arial"/>
                <w:color w:val="000000"/>
                <w:sz w:val="14"/>
                <w:szCs w:val="14"/>
              </w:rPr>
              <w:t xml:space="preserve"> </w:t>
            </w:r>
            <w:r>
              <w:rPr>
                <w:rFonts w:ascii="Arial" w:hAnsi="Arial" w:eastAsia="Arial" w:cs="Arial"/>
                <w:color w:val="000000"/>
                <w:sz w:val="14"/>
                <w:szCs w:val="14"/>
              </w:rPr>
              <w:t xml:space="preserve">debe existir una barrera entre las partes conductoras a) desnudas y la barrera metálica o el gabinete; o</w:t>
            </w:r>
          </w:p>
          <w:p>
            <w:pPr>
              <w:jc w:val="both"/>
              <w:ind w:left="0" w:right="0" w:firstLine="360"/>
              <w:spacing w:before="0" w:after="0"/>
            </w:pPr>
            <w:r>
              <w:rPr>
                <w:rFonts w:ascii="Arial" w:hAnsi="Arial" w:eastAsia="Arial" w:cs="Arial"/>
                <w:color w:val="000000"/>
                <w:sz w:val="14"/>
                <w:szCs w:val="14"/>
              </w:rPr>
              <w:t xml:space="preserve">c)</w:t>
            </w:r>
            <w:r>
              <w:rPr>
                <w:rFonts w:ascii="Arial" w:hAnsi="Arial" w:eastAsia="Arial" w:cs="Arial"/>
                <w:color w:val="000000"/>
                <w:sz w:val="14"/>
                <w:szCs w:val="14"/>
              </w:rPr>
              <w:t xml:space="preserve"> </w:t>
            </w:r>
            <w:r>
              <w:rPr>
                <w:rFonts w:ascii="Arial" w:hAnsi="Arial" w:eastAsia="Arial" w:cs="Arial"/>
                <w:color w:val="000000"/>
                <w:sz w:val="14"/>
                <w:szCs w:val="14"/>
              </w:rPr>
              <w:t xml:space="preserve">la prueba de falla debe llevarse a cabo para simular un puenteado a lo largo de un camino directo entre una parte conductora desnuda y la parte metalizada de una barrera o gabinete más cercana que esté a menos de 13 mm de una parte conductora desnuda.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al fuego</w:t>
            </w:r>
          </w:p>
          <w:p>
            <w:pPr>
              <w:jc w:val="left"/>
              <w:spacing w:after="100"/>
            </w:pPr>
            <w:r>
              <w:rPr>
                <w:rFonts w:ascii="Arial" w:hAnsi="Arial" w:eastAsia="Arial" w:cs="Arial"/>
                <w:color w:val="000000"/>
                <w:sz w:val="14"/>
                <w:szCs w:val="14"/>
                <w:b w:val="0"/>
                <w:bCs w:val="0"/>
                <w:i w:val="0"/>
                <w:iCs w:val="0"/>
              </w:rPr>
              <w:t xml:space="preserve">Se especifican los requisitos destinados a reducir el riesgo de ignición y la propagación de la flama, ambos dentro del equipo y hacia el exterior, mediante el uso de materiales, componentes apropiados y mediante una construcción apropiada.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Reducción del riesgo de ignición y propagación de la flama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Hay dos métodos alternativos para proporcionar protección contra la ignición y la propagación de la flama que podría afectar a los materiales, cableado, componentes bobinados y componentes electrónicos.</w:t>
            </w:r>
          </w:p>
          <w:p>
            <w:pPr>
              <w:jc w:val="both"/>
              <w:spacing w:before="0" w:after="0" w:line="252" w:lineRule="auto"/>
            </w:pPr>
            <w:r>
              <w:rPr>
                <w:rFonts w:ascii="Arial" w:hAnsi="Arial" w:eastAsia="Arial" w:cs="Arial"/>
                <w:color w:val="000000"/>
                <w:sz w:val="14"/>
                <w:szCs w:val="14"/>
              </w:rPr>
              <w:t xml:space="preserve">Método 1: Los materiales y componentes reducen la posibilidad de ignición y propagación de la flama mediante el uso de gabinetes conformes con 4.7.2 y materiales adecuados con 4.7.3 (4.7.3.3); además se aplican las fallas del In. 5.3.7 (excepto inciso c) para materiales y componentes relevantes para la seguridad, donde estos no deben exceden los límites de temperatura bajo condiciones de falla y se puedan considerar que no son de fácil combustión. </w:t>
            </w:r>
          </w:p>
          <w:p>
            <w:pPr>
              <w:jc w:val="both"/>
              <w:spacing w:before="0" w:after="0"/>
            </w:pPr>
            <w:r>
              <w:rPr>
                <w:rFonts w:ascii="Arial" w:hAnsi="Arial" w:eastAsia="Arial" w:cs="Arial"/>
                <w:color w:val="000000"/>
                <w:sz w:val="14"/>
                <w:szCs w:val="14"/>
              </w:rPr>
              <w:t xml:space="preserve">Método 2: Se aplican todas las condiciones de falla (In. 5.3.7) a todos los componentes y/o materiales, no se requiere gabinete contra fuego.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Condiciones para un gabinete contra el fuego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4.7.2.1</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Excepto cuando se utilice el método 2 del In. 4.7.1, se considera que las siguientes partes tienen riesgo de ignición y, por tanto, requieren un gabinete contra el fuego:</w:t>
            </w:r>
          </w:p>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a) componentes en circuitos primarios</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b) componentes en circuitos secundarios alimentados por fuentes de alimentación que excedan los límites especificados en el In. 2.5</w:t>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c) componentes en circuitos secundarios alimentados por fuentes de alimentación limitadas tal y como se especifica en el In. 2.5, pero no montados en material de clase V-1</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d) componentes en circuitos primarios</w:t>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e) componentes dentro de una unidad o conjunto de alimentación con una salida de potencia limitada tal y como se especifica en el In. 2.5, incluyendo dispositivos de protección contra sobre corrientes, impedancias limitadoras, redes reguladoras y cableado, hasta el punto donde se cumplen los criterios de salida de fuentes de alimentación limitadase) componentes dentro de una unidad o conjunto de alimentación con una salida de potencia limitada tal y como se especifica en el In. 2.5, incluyendo dispositivos de protección contra sobre corrientes, impedancias limitadoras, redes reguladoras y cableado, hasta el punto donde se cumplen los criterios de salida de fuentes de alimentación limitadas</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f) componentes con partes no encerradas sobre las que se forman arcos, tales como contactos de interruptores, relevadores y conmutadores, en circuitos a tensión peligrosa o nivel de energía peligroso.</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4.7.2.2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Las siguientes partes no tienen riesgo de ignición y, por tanto, no requieren un gabinete contra el fuego:</w:t>
            </w:r>
          </w:p>
          <w:p>
            <w:pPr>
              <w:jc w:val="left"/>
              <w:spacing w:before="0" w:after="0"/>
            </w:pPr>
            <w:r>
              <w:rPr>
                <w:rFonts w:ascii="Arial" w:hAnsi="Arial" w:eastAsia="Arial" w:cs="Arial"/>
                <w:color w:val="000000"/>
                <w:sz w:val="14"/>
                <w:szCs w:val="14"/>
                <w:b w:val="0"/>
                <w:bCs w:val="0"/>
                <w:i w:val="0"/>
                <w:iCs w:val="0"/>
              </w:rPr>
              <w:t xml:space="preserve"> </w:t>
            </w:r>
          </w:p>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a) motores</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b) transformadores</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c) componentes electromecánicos que cumplan con el In. 5.3.5</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d) cableado y cables aislados con PVC, TFE, PTFE, FEP, policloropreno o poliamida</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e) clavijas y conectores que forman parte de un cable de alimentación o un cable de interconexión</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f) componentes, incluyendo conectores, que cumplen los requisitos del In. 4.7.3.2, que rellenan una abertura en un gabinete contra el fuego</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g) conectores en circuitos secundarios alimentados por fuentes que estén limitadas a un máximo de 15 VA (ver In. 1.4.11) bajo condiciones de funcionamiento normales y después de una falla en el equipo (ver In.1.4.14)</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h) conectores en circuitos secundarios alimentados por fuentes de potencia limitada que son conformes con el In. 2.5</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i) otros componentes en circuitos secundarios</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j) equipos, o una parte del equipo, que tengan un interruptor de contacto temporal que el usuario tenga que activar continuamente y que al soltarlo se desconecte toda la alimentación del equipo o parte del equipo</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Materiales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Los gabinetes, componentes y otras partes</w:t>
            </w:r>
          </w:p>
          <w:p>
            <w:pPr>
              <w:jc w:val="left"/>
              <w:spacing w:after="100"/>
            </w:pPr>
            <w:r>
              <w:rPr>
                <w:rFonts w:ascii="Arial" w:hAnsi="Arial" w:eastAsia="Arial" w:cs="Arial"/>
                <w:color w:val="000000"/>
                <w:sz w:val="14"/>
                <w:szCs w:val="14"/>
                <w:b w:val="0"/>
                <w:bCs w:val="0"/>
                <w:i w:val="0"/>
                <w:iCs w:val="0"/>
              </w:rPr>
              <w:t xml:space="preserve">deben construirse o deben utilizar materiales tales que la propagación de fuego esté limitada.
Cuando se requiera material de clase HB40, clase HB75 o clase HBF, se acepta como alternativa que el material pase la prueba del hilo incandescente a 550 °C de acuerdo a la Norma Mexicana NMX-J-565/2-11-ANCE-vigente.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FAE que se conectan directamente a la red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FAE que carecen de cordón de alimentación y que se conectan directamente a los tomacorrientes mediante navajas, deben presentar una construcción segura que no permita bajo condiciones de uso previsibles que dichas navajas se aflojen o desprendan.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Aseguramiento de navajas de conexión directa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Cada navaja, incluyendo la navaja de tierra, si existe, debe resistir una fuerza de tracción directa de 89 N durante 2 min sin aflojarse. Las dos navajas probadas juntas también deben resistir una fuerza de tracción directa de 89 N durante 2 minutos sin aflojarse.</w:t>
            </w:r>
          </w:p>
          <w:p>
            <w:pPr>
              <w:jc w:val="both"/>
              <w:spacing w:before="0" w:after="0"/>
            </w:pPr>
            <w:r>
              <w:rPr>
                <w:rFonts w:ascii="Arial" w:hAnsi="Arial" w:eastAsia="Arial" w:cs="Arial"/>
                <w:color w:val="000000"/>
                <w:sz w:val="14"/>
                <w:szCs w:val="14"/>
              </w:rPr>
              <w:t xml:space="preserve">Se apoya el equipo en una superficie horizontal con las navajas proyectadas hacia abajo a través de un orificio con un diámetro suficiente que permita que sólo las navajas pasen a través del mismo. Cada navaja y la navaja de tierra, si existe, debe soportar una masa de 9.1 kg sucesivamente y posteriormente se deben probar las dos navajas juntas.</w:t>
            </w:r>
          </w:p>
          <w:p>
            <w:pPr>
              <w:jc w:val="both"/>
              <w:spacing w:before="0" w:after="0"/>
            </w:pPr>
            <w:r>
              <w:rPr>
                <w:rFonts w:ascii="Arial" w:hAnsi="Arial" w:eastAsia="Arial" w:cs="Arial"/>
                <w:color w:val="000000"/>
                <w:sz w:val="14"/>
                <w:szCs w:val="14"/>
              </w:rPr>
              <w:t xml:space="preserve">Medir del desplazamiento de cualquiera de las navajas, que no debe exceder de 2.4 mm medidos 2 minutos después de remover el peso.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Aseguramiento de contactos de entrada de las FAE de conexión directa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navajas de conexión incluyendo la de conexión a tierra, no deben aflojarse al grado que provoquen un riesgo de incendio o choque eléctrico como resultado de las pruebas siguientes:</w:t>
            </w:r>
          </w:p>
          <w:p>
            <w:pPr>
              <w:jc w:val="both"/>
              <w:spacing w:before="0" w:after="0"/>
            </w:pPr>
            <w:r>
              <w:rPr>
                <w:rFonts w:ascii="Arial" w:hAnsi="Arial" w:eastAsia="Arial" w:cs="Arial"/>
                <w:color w:val="000000"/>
                <w:sz w:val="14"/>
                <w:szCs w:val="14"/>
              </w:rPr>
              <w:t xml:space="preserve">La FAE debe estar fija con las navajas en posición hacia arriba, cada navaja, sucesivamente, debe ser sometida individualmente a una fuerza de 133 N (durante 60 s) aplicada gradualmente a lo largo de su eje longitudinal en dirección a la cara de la FAE.</w:t>
            </w:r>
          </w:p>
          <w:p>
            <w:pPr>
              <w:jc w:val="both"/>
              <w:spacing w:before="0" w:after="0"/>
            </w:pPr>
            <w:r>
              <w:rPr>
                <w:rFonts w:ascii="Arial" w:hAnsi="Arial" w:eastAsia="Arial" w:cs="Arial"/>
                <w:color w:val="000000"/>
                <w:sz w:val="14"/>
                <w:szCs w:val="14"/>
              </w:rPr>
              <w:t xml:space="preserve">La misma muestra se somete nuevamente colocándola en la misma posición y se debe sujetar ambas navajas y la navaja de tierra, si existe, en combinación, a una fuerza aplicada única de 178 N durante 60 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FAE con navajas removibles, plegables o retráctiles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FAE que utilizan navajas removibles, plegables o retractiles, deben ser sometidas a las siguientes pruebas:</w:t>
            </w:r>
          </w:p>
          <w:p>
            <w:pPr>
              <w:jc w:val="both"/>
              <w:spacing w:before="0" w:after="0"/>
            </w:pPr>
            <w:r>
              <w:rPr>
                <w:rFonts w:ascii="Arial" w:hAnsi="Arial" w:eastAsia="Arial" w:cs="Arial"/>
                <w:color w:val="000000"/>
                <w:sz w:val="14"/>
                <w:szCs w:val="14"/>
              </w:rPr>
              <w:t xml:space="preserve">a) Las FAE con navajas plegables o retráctiles deben resistir 6 000 ciclos de rotación, de navajas de su posición normal de conexión a la posición de las navajas completamente introducidas.</w:t>
            </w:r>
          </w:p>
          <w:p>
            <w:pPr>
              <w:jc w:val="start"/>
              <w:spacing w:before="0" w:after="0"/>
            </w:pPr>
            <w:r>
              <w:rPr>
                <w:rFonts w:ascii="Arial" w:hAnsi="Arial" w:eastAsia="Arial" w:cs="Arial"/>
                <w:color w:val="000000"/>
                <w:sz w:val="14"/>
                <w:szCs w:val="14"/>
              </w:rPr>
              <w:t xml:space="preserve">b) Las FAE con navajas removibles deben resistir 6 000 ciclos de remoción y acoplamiento.</w:t>
            </w:r>
          </w:p>
          <w:p>
            <w:pPr>
              <w:jc w:val="start"/>
              <w:spacing w:before="0" w:after="0"/>
            </w:pPr>
            <w:r>
              <w:rPr>
                <w:rFonts w:ascii="Arial" w:hAnsi="Arial" w:eastAsia="Arial" w:cs="Arial"/>
                <w:color w:val="000000"/>
                <w:sz w:val="14"/>
                <w:szCs w:val="14"/>
              </w:rPr>
              <w:t xml:space="preserve">Al término de los ciclos de prueba:</w:t>
            </w:r>
          </w:p>
          <w:p>
            <w:pPr>
              <w:jc w:val="start"/>
              <w:spacing w:before="0" w:after="0"/>
            </w:pPr>
            <w:r>
              <w:rPr>
                <w:rFonts w:ascii="Arial" w:hAnsi="Arial" w:eastAsia="Arial" w:cs="Arial"/>
                <w:color w:val="000000"/>
                <w:sz w:val="14"/>
                <w:szCs w:val="14"/>
              </w:rPr>
              <w:t xml:space="preserve">1) La unidad debe ser completamente operacional.</w:t>
            </w:r>
          </w:p>
          <w:p>
            <w:pPr>
              <w:jc w:val="both"/>
              <w:spacing w:before="0" w:after="0"/>
            </w:pPr>
            <w:r>
              <w:rPr>
                <w:rFonts w:ascii="Arial" w:hAnsi="Arial" w:eastAsia="Arial" w:cs="Arial"/>
                <w:color w:val="000000"/>
                <w:sz w:val="14"/>
                <w:szCs w:val="14"/>
              </w:rPr>
              <w:t xml:space="preserve">2) La unidad no debe exponer ninguna parte viva que suponga un riesgo de choque eléctrico, según lo establecido en los incisos 2.1 y 2.2 de la NMX-I-60950-1-NYCE-2015.</w:t>
            </w:r>
          </w:p>
          <w:p>
            <w:pPr>
              <w:jc w:val="both"/>
              <w:spacing w:before="0" w:after="0"/>
            </w:pPr>
            <w:r>
              <w:rPr>
                <w:rFonts w:ascii="Arial" w:hAnsi="Arial" w:eastAsia="Arial" w:cs="Arial"/>
                <w:color w:val="000000"/>
                <w:sz w:val="14"/>
                <w:szCs w:val="14"/>
              </w:rPr>
              <w:t xml:space="preserve">3) No debe haber perdida de la integridad estructural de la FAE a un grado tal que la unidad pueda ser insertada sólo parcialmente o la unidad no pueda ser removida del tomacorriente inmediatamente después de las pruebas sin deformación o riesgo de choque eléctrico.</w:t>
            </w:r>
          </w:p>
          <w:p>
            <w:pPr>
              <w:jc w:val="start"/>
              <w:spacing w:before="0" w:after="0"/>
            </w:pPr>
            <w:r>
              <w:rPr>
                <w:rFonts w:ascii="Arial" w:hAnsi="Arial" w:eastAsia="Arial" w:cs="Arial"/>
                <w:color w:val="000000"/>
                <w:sz w:val="14"/>
                <w:szCs w:val="14"/>
              </w:rPr>
              <w:t xml:space="preserve">4) La unidad debe cumplir con las pruebas indicadas en I.12.2.1 e I.12.2.2.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Requisitos eléctricos y de condiciones anormales simuladas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de contacto y corriente en el conductor de protección</w:t>
            </w:r>
          </w:p>
          <w:p>
            <w:pPr>
              <w:jc w:val="left"/>
              <w:spacing w:after="100"/>
            </w:pPr>
            <w:r>
              <w:rPr>
                <w:rFonts w:ascii="Arial" w:hAnsi="Arial" w:eastAsia="Arial" w:cs="Arial"/>
                <w:color w:val="000000"/>
                <w:sz w:val="14"/>
                <w:szCs w:val="14"/>
                <w:b w:val="0"/>
                <w:bCs w:val="0"/>
                <w:i w:val="0"/>
                <w:iCs w:val="0"/>
              </w:rPr>
              <w:t xml:space="preserve">Determinar la corriente de contacto a través de redes medición. El requisito no aplica para equipos que se alimenten mediante una red de alimentación de corriente continua.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p>
            <w:pPr>
              <w:jc w:val="left"/>
              <w:spacing w:after="100"/>
            </w:pPr>
            <w:r>
              <w:rPr>
                <w:rFonts w:ascii="Arial" w:hAnsi="Arial" w:eastAsia="Arial" w:cs="Arial"/>
                <w:color w:val="000000"/>
                <w:sz w:val="14"/>
                <w:szCs w:val="14"/>
                <w:b w:val="0"/>
                <w:bCs w:val="0"/>
                <w:i w:val="0"/>
                <w:iCs w:val="0"/>
              </w:rPr>
              <w:t xml:space="preserve">Los equipos deben diseñarse y construirse de manera que ni las corrientes de contacto ni las corrientes en el conductor de protección sea probable que creen un peligro de choque eléctrico.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Configuración del equipo bajo prueba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sistemas de equipos interconectados con conexiones individuales a la red de alimentación en corriente alterna deben tener cada elemento del equipo probado por separado.</w:t>
            </w:r>
          </w:p>
          <w:p>
            <w:pPr>
              <w:jc w:val="both"/>
              <w:spacing w:before="0" w:after="0"/>
            </w:pPr>
            <w:r>
              <w:rPr>
                <w:rFonts w:ascii="Arial" w:hAnsi="Arial" w:eastAsia="Arial" w:cs="Arial"/>
                <w:color w:val="000000"/>
                <w:sz w:val="14"/>
                <w:szCs w:val="14"/>
              </w:rPr>
              <w:t xml:space="preserve">Los sistemas de equipos interconectados con una conexión común a la red de alimentación en corriente alterna deben tratarse como un único equipo.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destinados a conectarse a múltiples redes de alimentación en corriente alterna, donde se requiera una al mismo tiempo debe probarse con una sola conexión.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requieran conexión simultánea a más de una red de alimentación en c.a. deben probarse con todas las redes de alimentación en c.a. conectadas. Se mide la corriente de contacto total a través de todos los conductores de puesta a tierra de protección que se conectan entre ellos y tierra.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circuito de prueba de la figura 5A (de la norma) se utiliza para equipos monofásicos en sistemas TN o TT, u otro conforme a las figuras 5.1.3.1 o 5.1.3.2.</w:t>
            </w:r>
          </w:p>
          <w:p>
            <w:pPr>
              <w:jc w:val="both"/>
              <w:spacing w:before="0" w:after="0"/>
            </w:pPr>
            <w:r>
              <w:rPr>
                <w:rFonts w:ascii="Arial" w:hAnsi="Arial" w:eastAsia="Arial" w:cs="Arial"/>
                <w:color w:val="000000"/>
                <w:sz w:val="14"/>
                <w:szCs w:val="14"/>
              </w:rPr>
              <w:t xml:space="preserve">El circuito de prueba de la figura 5B (de la norma) se utiliza para equipos trifásicos en sistemas TN o TT, u otro conforme a la figura 5.1.3.3 (equipos monofásicos que funcionen entre dos conductores de línea).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Aplicación del instrumento de medida</w:t>
            </w:r>
          </w:p>
          <w:p>
            <w:pPr>
              <w:jc w:val="left"/>
              <w:spacing w:after="100"/>
            </w:pPr>
            <w:r>
              <w:rPr>
                <w:rFonts w:ascii="Arial" w:hAnsi="Arial" w:eastAsia="Arial" w:cs="Arial"/>
                <w:color w:val="000000"/>
                <w:sz w:val="14"/>
                <w:szCs w:val="14"/>
                <w:b w:val="0"/>
                <w:bCs w:val="0"/>
                <w:i w:val="0"/>
                <w:iCs w:val="0"/>
              </w:rPr>
              <w:t xml:space="preserve">Para determinar la corriente de contacto se utilizan los instrumentos indicados en el Apéndice D (de la norma).
El borne de conexión B se conecta a la terminal de puesta a tierra de la alimentación y el borne A se conecta como lo especifica el método de prueba.
Para el EBP con partes accesibles no conductoras se realiza la prueba con una laminilla metálica o papel aluminio con dimensiones de 100 mm * 200 mm en contacto con la superficie.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Procedimiento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Puntos de conexión del borne A:</w:t>
            </w:r>
          </w:p>
          <w:p>
            <w:pPr>
              <w:jc w:val="both"/>
              <w:spacing w:before="0" w:after="0"/>
            </w:pPr>
            <w:r>
              <w:rPr>
                <w:rFonts w:ascii="Arial" w:hAnsi="Arial" w:eastAsia="Arial" w:cs="Arial"/>
                <w:color w:val="000000"/>
                <w:sz w:val="14"/>
                <w:szCs w:val="14"/>
              </w:rPr>
              <w:t xml:space="preserve">Para equipos con una conexión de puesta a tierra de protección o una conexión de puesta a tierra funcional, se conecta al borne de puesta a tierra del EBP, con el interruptor “e” del conductor de puesta a tierra abierto.</w:t>
            </w:r>
          </w:p>
          <w:p>
            <w:pPr>
              <w:jc w:val="both"/>
              <w:spacing w:before="0" w:after="0"/>
            </w:pPr>
            <w:r>
              <w:rPr>
                <w:rFonts w:ascii="Arial" w:hAnsi="Arial" w:eastAsia="Arial" w:cs="Arial"/>
                <w:color w:val="000000"/>
                <w:sz w:val="14"/>
                <w:szCs w:val="14"/>
              </w:rPr>
              <w:t xml:space="preserve">Conectado a cada parte accesible no puesta a tierra o no conductora del EBP y a cada circuito accesible no puesto a tierra, por turnos, con el interruptor “e” del conductor de puesta a tierra cerrado.</w:t>
            </w:r>
          </w:p>
          <w:p>
            <w:pPr>
              <w:jc w:val="both"/>
              <w:spacing w:before="0" w:after="0"/>
            </w:pPr>
            <w:r>
              <w:rPr>
                <w:rFonts w:ascii="Arial" w:hAnsi="Arial" w:eastAsia="Arial" w:cs="Arial"/>
                <w:color w:val="000000"/>
                <w:sz w:val="14"/>
                <w:szCs w:val="14"/>
              </w:rPr>
              <w:t xml:space="preserve">Además, se repiten las pruebas aplicando el cambio de polaridad por medio del interruptor “p”, a menos que el equipo sea sensible a la secuencia de fase.</w:t>
            </w:r>
          </w:p>
          <w:p>
            <w:pPr>
              <w:jc w:val="both"/>
              <w:spacing w:before="0" w:after="0"/>
            </w:pPr>
            <w:r>
              <w:rPr>
                <w:rFonts w:ascii="Arial" w:hAnsi="Arial" w:eastAsia="Arial" w:cs="Arial"/>
                <w:color w:val="000000"/>
                <w:sz w:val="14"/>
                <w:szCs w:val="14"/>
              </w:rPr>
              <w:t xml:space="preserve">Cuando se tengan componentes utilizados para fines de CEM conectados entre línea y tierra se repite la secuencia de operaciones de interruptores.</w:t>
            </w:r>
          </w:p>
          <w:p>
            <w:pPr>
              <w:jc w:val="both"/>
              <w:spacing w:before="0" w:after="0"/>
            </w:pPr>
            <w:r>
              <w:rPr>
                <w:rFonts w:ascii="Arial" w:hAnsi="Arial" w:eastAsia="Arial" w:cs="Arial"/>
                <w:color w:val="000000"/>
                <w:sz w:val="14"/>
                <w:szCs w:val="14"/>
              </w:rPr>
              <w:t xml:space="preserve">Para cada posición del instrumento de medida, se abren y cierran en todas las combinaciones posibles los interruptores en el circuito primario con posibilidad de funcionar en uso normal.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Mediciones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Realizar la medición de la corriente de contacto, ambos instrumentos indican la medición en corriente r.c.m.</w:t>
            </w:r>
          </w:p>
          <w:p>
            <w:pPr>
              <w:jc w:val="both"/>
              <w:spacing w:before="0" w:after="0"/>
            </w:pPr>
            <w:r>
              <w:rPr>
                <w:rFonts w:ascii="Arial" w:hAnsi="Arial" w:eastAsia="Arial" w:cs="Arial"/>
                <w:color w:val="000000"/>
                <w:sz w:val="14"/>
                <w:szCs w:val="14"/>
              </w:rPr>
              <w:t xml:space="preserve">Se prefiere utilizar D.1 sobre D.2 cuando la forma de onda no es sinusoidal y la frecuencia supera los 100 Hz.</w:t>
            </w:r>
          </w:p>
          <w:p>
            <w:pPr>
              <w:jc w:val="both"/>
              <w:spacing w:before="0" w:after="0"/>
            </w:pPr>
            <w:r>
              <w:rPr>
                <w:rFonts w:ascii="Arial" w:hAnsi="Arial" w:eastAsia="Arial" w:cs="Arial"/>
                <w:color w:val="000000"/>
                <w:sz w:val="14"/>
                <w:szCs w:val="14"/>
              </w:rPr>
              <w:t xml:space="preserve">Los valores medidos no deben superar los niveles de corriente de la tabla 5a (de la norma); excepto lo permitido para el In. 2.4 y 5.1.7.</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 corriente de contacto que superen los 3.5 mA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que ciertos EBP superen el límite de 3.5 mA solo cuando cuenten con terminal principal de puesta a tierra; se debe proceder a medir la corriente en el conductor de protección y la corriente de entrada en la línea (o líneas) y debe cumplir con: Iconductor de protección &lt; 5% de Ientrada de línea, y existir una etiqueta con la leyenda, o similar.</w:t>
            </w:r>
          </w:p>
          <w:p>
            <w:pPr>
              <w:jc w:val="center"/>
              <w:spacing w:before="0" w:after="0"/>
            </w:pPr>
            <w:r>
              <w:rPr>
                <w:rFonts w:ascii="Arial" w:hAnsi="Arial" w:eastAsia="Arial" w:cs="Arial"/>
                <w:color w:val="000000"/>
                <w:sz w:val="14"/>
                <w:szCs w:val="14"/>
                <w:b w:val="1"/>
                <w:bCs w:val="1"/>
              </w:rPr>
              <w:t xml:space="preserve">Atención</w:t>
            </w:r>
          </w:p>
          <w:p>
            <w:pPr>
              <w:jc w:val="center"/>
              <w:spacing w:before="0" w:after="0"/>
            </w:pPr>
            <w:r>
              <w:rPr>
                <w:rFonts w:ascii="Arial" w:hAnsi="Arial" w:eastAsia="Arial" w:cs="Arial"/>
                <w:color w:val="000000"/>
                <w:sz w:val="14"/>
                <w:szCs w:val="14"/>
                <w:b w:val="1"/>
                <w:bCs w:val="1"/>
              </w:rPr>
              <w:t xml:space="preserve">Alta corriente de fuga, imprescindible la conexión a tierra antes de hacer las conexiones a la red.</w:t>
            </w:r>
          </w:p>
          <w:p>
            <w:pPr>
              <w:jc w:val="start"/>
              <w:spacing w:before="0" w:after="0"/>
            </w:pPr>
            <w:r>
              <w:rPr>
                <w:rFonts w:ascii="Arial" w:hAnsi="Arial" w:eastAsia="Arial" w:cs="Arial"/>
                <w:color w:val="000000"/>
                <w:sz w:val="14"/>
                <w:szCs w:val="14"/>
              </w:rPr>
              <w:t xml:space="preserve">también debe cumplir con el In. 5.1.7.2.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 conexiones múltiples simultaneas a la red de alimentación, si el resultado de la medición de la corriente de contacto total supera 3.5 mA en valor eficaz, se repite la prueba con cada una de las redes de alimentación en corriente alterna y sus conductores de puesta a tierra de conexión conectados de uno en uno, con las otras redes de alimentación en corriente alterna, incluyendo sus conductores de puesta a tierra de conexión, desconectadas.</w:t>
            </w:r>
          </w:p>
          <w:p>
            <w:pPr>
              <w:jc w:val="both"/>
              <w:spacing w:before="0" w:after="0"/>
            </w:pPr>
            <w:r>
              <w:rPr>
                <w:rFonts w:ascii="Arial" w:hAnsi="Arial" w:eastAsia="Arial" w:cs="Arial"/>
                <w:color w:val="000000"/>
                <w:sz w:val="14"/>
                <w:szCs w:val="14"/>
              </w:rPr>
              <w:t xml:space="preserve">Si el resultado de las medidas de la corriente de contacto para cualquiera de las pruebas repetidas supera 3.5 mA en valor eficaz, se aplican los requisitos del inciso 5.1.7.1 a) a esa conexión a la red de alimentación en corriente alterna.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Rigidez dieléctrica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rigidez dieléctrica en un aislamiento sólido utilizado en un equipo debe ser la adecuada.</w:t>
            </w:r>
          </w:p>
          <w:p>
            <w:pPr>
              <w:jc w:val="both"/>
              <w:spacing w:before="0" w:after="0"/>
            </w:pPr>
            <w:r>
              <w:rPr>
                <w:rFonts w:ascii="Arial" w:hAnsi="Arial" w:eastAsia="Arial" w:cs="Arial"/>
                <w:color w:val="000000"/>
                <w:sz w:val="14"/>
                <w:szCs w:val="14"/>
              </w:rPr>
              <w:t xml:space="preserve">Verificar de acuerdo con el inciso 5.2.2 mientras el equipo esté todavía en una condición de buena temperatura inmediatamente después de la prueba del In. 4.5.2.</w:t>
            </w:r>
          </w:p>
          <w:p>
            <w:pPr>
              <w:jc w:val="both"/>
              <w:spacing w:before="0" w:after="0"/>
            </w:pPr>
            <w:r>
              <w:rPr>
                <w:rFonts w:ascii="Arial" w:hAnsi="Arial" w:eastAsia="Arial" w:cs="Arial"/>
                <w:color w:val="000000"/>
                <w:sz w:val="14"/>
                <w:szCs w:val="14"/>
              </w:rPr>
              <w:t xml:space="preserve">Se permite realizar la prueba a material de lámina delgada para aislamiento suplementario o aislamiento reforzado, referido en 2.10.5.9 o 2.10.5.10 a temperatura ambiente. Para pruebas a componentes o subconjuntos separadamente, estos deben llevarse a la temperatura alcanzada en el In. 4.5.2.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Procedimiento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se somete a una tensión de forma sustancialmente sinusoidal de frecuencia 60 Hz, o a una tensión en corriente continua; las tensiones de prueba para el aislamiento apropiado se toman de:</w:t>
            </w:r>
          </w:p>
          <w:p>
            <w:pPr>
              <w:jc w:val="start"/>
              <w:spacing w:before="0" w:after="0"/>
            </w:pPr>
            <w:r>
              <w:rPr>
                <w:rFonts w:ascii="Arial" w:hAnsi="Arial" w:eastAsia="Arial" w:cs="Arial"/>
                <w:color w:val="000000"/>
                <w:sz w:val="14"/>
                <w:szCs w:val="14"/>
              </w:rPr>
              <w:t xml:space="preserve">- Tabla 5B, utilizando la tensión de trabajo de cresta, determinada en el In. 2.10.2, o</w:t>
            </w:r>
          </w:p>
          <w:p>
            <w:pPr>
              <w:jc w:val="start"/>
              <w:spacing w:before="0" w:after="0"/>
            </w:pPr>
            <w:r>
              <w:rPr>
                <w:rFonts w:ascii="Arial" w:hAnsi="Arial" w:eastAsia="Arial" w:cs="Arial"/>
                <w:color w:val="000000"/>
                <w:sz w:val="14"/>
                <w:szCs w:val="14"/>
              </w:rPr>
              <w:t xml:space="preserve">- Tabla 5C, utilizando la tensión soportada requerida, determinada en el Apéndice G.4.</w:t>
            </w:r>
          </w:p>
          <w:p>
            <w:pPr>
              <w:jc w:val="both"/>
              <w:spacing w:before="0" w:after="0"/>
            </w:pPr>
            <w:r>
              <w:rPr>
                <w:rFonts w:ascii="Arial" w:hAnsi="Arial" w:eastAsia="Arial" w:cs="Arial"/>
                <w:color w:val="000000"/>
                <w:sz w:val="14"/>
                <w:szCs w:val="14"/>
              </w:rPr>
              <w:t xml:space="preserve">Para equipos de categoría de sobretensión I y II usar la tabla 5B o 5C, sin embargo, si un circuito secundario no está conectado a tierra de protección o cuenta con pantalla protectora, se debe usar la tabla 5C.</w:t>
            </w:r>
          </w:p>
          <w:p>
            <w:pPr>
              <w:jc w:val="start"/>
              <w:spacing w:before="0" w:after="0"/>
            </w:pPr>
            <w:r>
              <w:rPr>
                <w:rFonts w:ascii="Arial" w:hAnsi="Arial" w:eastAsia="Arial" w:cs="Arial"/>
                <w:color w:val="000000"/>
                <w:sz w:val="14"/>
                <w:szCs w:val="14"/>
              </w:rPr>
              <w:t xml:space="preserve">Para equipos de categoría de sobretensión III y IV debe usarse la tabla 5C.</w:t>
            </w:r>
          </w:p>
          <w:p>
            <w:pPr>
              <w:jc w:val="both"/>
              <w:spacing w:before="0" w:after="0"/>
            </w:pPr>
            <w:r>
              <w:rPr>
                <w:rFonts w:ascii="Arial" w:hAnsi="Arial" w:eastAsia="Arial" w:cs="Arial"/>
                <w:color w:val="000000"/>
                <w:sz w:val="14"/>
                <w:szCs w:val="14"/>
              </w:rPr>
              <w:t xml:space="preserve">La tensión se aplica al aislamiento en contacto con una lámina metálica, se incrementa la tensión gradualmente desde cero hasta el valor de la tensión prescrita y manteniendo ese valor durante 60 s.</w:t>
            </w:r>
          </w:p>
          <w:p>
            <w:pPr>
              <w:jc w:val="both"/>
              <w:spacing w:before="0" w:after="0"/>
            </w:pPr>
            <w:r>
              <w:rPr>
                <w:rFonts w:ascii="Arial" w:hAnsi="Arial" w:eastAsia="Arial" w:cs="Arial"/>
                <w:color w:val="000000"/>
                <w:sz w:val="14"/>
                <w:szCs w:val="14"/>
              </w:rPr>
              <w:t xml:space="preserve">Se tiene cuidado de que la lámina metálica se sitúe de tal manera que no se produzca arqueo eléctrico no intencional entre partes conductoras en las aristas del aislamiento.</w:t>
            </w:r>
          </w:p>
          <w:p>
            <w:pPr>
              <w:jc w:val="start"/>
              <w:spacing w:before="0" w:after="0"/>
            </w:pPr>
            <w:r>
              <w:rPr>
                <w:rFonts w:ascii="Arial" w:hAnsi="Arial" w:eastAsia="Arial" w:cs="Arial"/>
                <w:color w:val="000000"/>
                <w:sz w:val="14"/>
                <w:szCs w:val="14"/>
              </w:rPr>
              <w:t xml:space="preserve">No debe existir ruptura del aislamiento durante la prueba.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Funcionamiento anormal y condiciones de falla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sobrecargas y funcionamiento anormal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diseñarse de tal forma que el riesgo de incendio o choque eléctrico debido a sobrecarga mecánica o eléctrica o falla o debido a un funcionamiento anormal o un funcionamiento descuidado, se limite tanto como sea posible.</w:t>
            </w:r>
          </w:p>
          <w:p>
            <w:pPr>
              <w:jc w:val="start"/>
              <w:spacing w:before="0" w:after="0"/>
            </w:pPr>
            <w:r>
              <w:rPr>
                <w:rFonts w:ascii="Arial" w:hAnsi="Arial" w:eastAsia="Arial" w:cs="Arial"/>
                <w:color w:val="000000"/>
                <w:sz w:val="14"/>
                <w:szCs w:val="14"/>
              </w:rPr>
              <w:t xml:space="preserve">La conformidad se verifica por medio de las pruebas del In. 5.3.3 a 5.3.5, 5.3.7 y 5.3.8.</w:t>
            </w:r>
          </w:p>
          <w:p>
            <w:pPr>
              <w:jc w:val="start"/>
              <w:spacing w:before="0" w:after="0"/>
            </w:pPr>
            <w:r>
              <w:rPr>
                <w:rFonts w:ascii="Arial" w:hAnsi="Arial" w:eastAsia="Arial" w:cs="Arial"/>
                <w:color w:val="000000"/>
                <w:sz w:val="14"/>
                <w:szCs w:val="14"/>
              </w:rPr>
              <w:t xml:space="preserve">Antes de comenzar cada prueba, se comprueba que el equipo funciona correctamente.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Transformadores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Los transformadores deben estar protegidos contra sobrecargas, por ejemplo:</w:t>
            </w:r>
          </w:p>
          <w:p>
            <w:pPr>
              <w:jc w:val="start"/>
              <w:spacing w:before="0" w:after="0"/>
            </w:pPr>
            <w:r>
              <w:rPr>
                <w:rFonts w:ascii="Arial" w:hAnsi="Arial" w:eastAsia="Arial" w:cs="Arial"/>
                <w:color w:val="000000"/>
                <w:sz w:val="14"/>
                <w:szCs w:val="14"/>
              </w:rPr>
              <w:t xml:space="preserve">- protección contra sobre corrientes;</w:t>
            </w:r>
          </w:p>
          <w:p>
            <w:pPr>
              <w:jc w:val="start"/>
              <w:spacing w:before="0" w:after="0"/>
            </w:pPr>
            <w:r>
              <w:rPr>
                <w:rFonts w:ascii="Arial" w:hAnsi="Arial" w:eastAsia="Arial" w:cs="Arial"/>
                <w:color w:val="000000"/>
                <w:sz w:val="14"/>
                <w:szCs w:val="14"/>
              </w:rPr>
              <w:t xml:space="preserve">- interruptores térmicos internos;</w:t>
            </w:r>
          </w:p>
          <w:p>
            <w:pPr>
              <w:jc w:val="start"/>
              <w:spacing w:before="0" w:after="0"/>
            </w:pPr>
            <w:r>
              <w:rPr>
                <w:rFonts w:ascii="Arial" w:hAnsi="Arial" w:eastAsia="Arial" w:cs="Arial"/>
                <w:color w:val="000000"/>
                <w:sz w:val="14"/>
                <w:szCs w:val="14"/>
              </w:rPr>
              <w:t xml:space="preserve">- uso de transformadores limitadores de corriente.</w:t>
            </w:r>
          </w:p>
          <w:p>
            <w:pPr>
              <w:jc w:val="both"/>
              <w:spacing w:before="0" w:after="0"/>
            </w:pPr>
            <w:r>
              <w:rPr>
                <w:rFonts w:ascii="Arial" w:hAnsi="Arial" w:eastAsia="Arial" w:cs="Arial"/>
                <w:color w:val="000000"/>
                <w:sz w:val="14"/>
                <w:szCs w:val="14"/>
              </w:rPr>
              <w:t xml:space="preserve">Las pruebas se realizan conforme lo siguiente (apéndice C.1 de la norma), la temperatura de los devanados no debe exceder los valores de la tabla C.1.</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Simulación de fallas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componentes o circuitos no cubiertos por los incisos 5.3.3 y 5.3.5 deben cumplir con los requisitos de 5.3.9 y si existe un transformador que alimente a estos componentes o circuitos, también debe cumplir con el In. 5.3.3; cuando se someta a condiciones de falla mencionadas en el inciso de la norma y adicionalmente a las establecidas por el In. 1.4.14.</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Criterios de conformidad para funcionamiento anormal y condiciones de falla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5.3.9.1-5.3.9.2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Durante las pruebas de los incisos 5.3.4 c), 5.3.5, 5.3.7 y 5.3.8 y 5.3.3 (Apéndice C.1):</w:t>
            </w:r>
          </w:p>
          <w:p>
            <w:pPr>
              <w:jc w:val="left"/>
              <w:spacing w:before="0" w:after="0"/>
            </w:pPr>
            <w:r>
              <w:rPr>
                <w:rFonts w:ascii="Arial" w:hAnsi="Arial" w:eastAsia="Arial" w:cs="Arial"/>
                <w:color w:val="000000"/>
                <w:sz w:val="14"/>
                <w:szCs w:val="14"/>
                <w:b w:val="0"/>
                <w:bCs w:val="0"/>
                <w:i w:val="0"/>
                <w:iCs w:val="0"/>
              </w:rPr>
              <w:t xml:space="preserve">- si se da un incendio, éste no debe propagarse más allá del equipo; y</w:t>
            </w:r>
          </w:p>
          <w:p>
            <w:pPr>
              <w:jc w:val="left"/>
              <w:spacing w:before="0" w:after="0"/>
            </w:pPr>
            <w:r>
              <w:rPr>
                <w:rFonts w:ascii="Arial" w:hAnsi="Arial" w:eastAsia="Arial" w:cs="Arial"/>
                <w:color w:val="000000"/>
                <w:sz w:val="14"/>
                <w:szCs w:val="14"/>
                <w:b w:val="0"/>
                <w:bCs w:val="0"/>
                <w:i w:val="0"/>
                <w:iCs w:val="0"/>
              </w:rPr>
              <w:t xml:space="preserve">- el equipo no debe emitir metal fundido; y</w:t>
            </w:r>
          </w:p>
          <w:p>
            <w:pPr>
              <w:jc w:val="left"/>
              <w:spacing w:before="0" w:after="0"/>
            </w:pPr>
            <w:r>
              <w:rPr>
                <w:rFonts w:ascii="Arial" w:hAnsi="Arial" w:eastAsia="Arial" w:cs="Arial"/>
                <w:color w:val="000000"/>
                <w:sz w:val="14"/>
                <w:szCs w:val="14"/>
                <w:b w:val="0"/>
                <w:bCs w:val="0"/>
                <w:i w:val="0"/>
                <w:iCs w:val="0"/>
              </w:rPr>
              <w:t xml:space="preserve">- el gabinete no debe deformarse de modo que sea causa de no conformidad con los incisos 2.1.1, 2.6.1, 2.10.3 (o Apéndice G) y 4.4.1.</w:t>
            </w:r>
          </w:p>
          <w:p>
            <w:pPr>
              <w:jc w:val="left"/>
              <w:spacing w:before="0" w:after="0"/>
            </w:pPr>
            <w:r>
              <w:rPr>
                <w:rFonts w:ascii="Arial" w:hAnsi="Arial" w:eastAsia="Arial" w:cs="Arial"/>
                <w:color w:val="000000"/>
                <w:sz w:val="14"/>
                <w:szCs w:val="14"/>
                <w:b w:val="0"/>
                <w:bCs w:val="0"/>
                <w:i w:val="0"/>
                <w:iCs w:val="0"/>
              </w:rPr>
              <w:t xml:space="preserve">Para el inciso 5.3.7 c), la temperatura de los materiales aislantes diferentes a materiales termoplásticos, no debe superar los de la tabla 5D.</w:t>
            </w:r>
          </w:p>
          <w:p>
            <w:pPr>
              <w:jc w:val="left"/>
              <w:spacing w:before="0" w:after="0"/>
            </w:pPr>
            <w:r>
              <w:rPr>
                <w:rFonts w:ascii="Arial" w:hAnsi="Arial" w:eastAsia="Arial" w:cs="Arial"/>
                <w:color w:val="000000"/>
                <w:sz w:val="14"/>
                <w:szCs w:val="14"/>
                <w:b w:val="0"/>
                <w:bCs w:val="0"/>
                <w:i w:val="0"/>
                <w:iCs w:val="0"/>
              </w:rPr>
              <w:t xml:space="preserve">Si la falla del aislamiento no conllevara que fueran accesibles tensiones peligrosas o niveles de energía peligrosos, se permite una temperatura máxima de 300 °C. Se permiten temperaturas superiores para aislamientos fabricados con vidrio o materiales cerámicos.</w:t>
            </w:r>
          </w:p>
          <w:p>
            <w:pPr/>
            <w:r>
              <w:pict>
                <v:shape type="#_x0000_t75" style="width:192pt; height:68pt; margin-left:0pt; margin-top:0pt; mso-position-horizontal:left; mso-position-vertical:top; mso-position-horizontal-relative:char; mso-position-vertical-relative:line;">
                  <w10:wrap type="inline"/>
                  <v:imagedata r:id="rId14" o:title=""/>
                </v:shape>
              </w:pict>
            </w:r>
          </w:p>
          <w:p>
            <w:pPr/>
            <w:r>
              <w:pict>
                <v:shape type="#_x0000_t75" style="width:192pt; height:68pt; margin-left:0pt; margin-top:0pt; mso-position-horizontal:left; mso-position-vertical:top; mso-position-horizontal-relative:char; mso-position-vertical-relative:line;">
                  <w10:wrap type="inline"/>
                  <v:imagedata r:id="rId14" o:title=""/>
                </v:shape>
              </w:pict>
            </w:r>
          </w:p>
          <w:p>
            <w:pPr>
              <w:jc w:val="left"/>
              <w:spacing w:before="0" w:after="0"/>
            </w:pPr>
            <w:r>
              <w:rPr>
                <w:rFonts w:ascii="Arial" w:hAnsi="Arial" w:eastAsia="Arial" w:cs="Arial"/>
                <w:color w:val="000000"/>
                <w:sz w:val="14"/>
                <w:szCs w:val="14"/>
                <w:b w:val="0"/>
                <w:bCs w:val="0"/>
                <w:i w:val="0"/>
                <w:iCs w:val="0"/>
              </w:rPr>
              <w:t xml:space="preserve"/>
            </w:r>
          </w:p>
          <w:p>
            <w:pPr>
              <w:jc w:val="left"/>
              <w:spacing w:before="0" w:after="0"/>
            </w:pPr>
            <w:r>
              <w:rPr>
                <w:rFonts w:ascii="Arial" w:hAnsi="Arial" w:eastAsia="Arial" w:cs="Arial"/>
                <w:color w:val="000000"/>
                <w:sz w:val="14"/>
                <w:szCs w:val="14"/>
                <w:b w:val="0"/>
                <w:bCs w:val="0"/>
                <w:i w:val="0"/>
                <w:iCs w:val="0"/>
              </w:rPr>
              <w:t xml:space="preserve">Prueba de tamaño de imagenes insertadas</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16pt; height:175pt; margin-left:0pt; margin-top:0pt; mso-position-horizontal:left; mso-position-vertical:top; mso-position-horizontal-relative:char; mso-position-vertical-relative:line;">
                  <w10:wrap type="inline"/>
                  <v:imagedata r:id="rId15" o:title=""/>
                </v:shape>
              </w:pict>
            </w:r>
          </w:p>
          <w:p>
            <w:pPr/>
            <w:r>
              <w:pict>
                <v:shape type="#_x0000_t75" style="width:202pt; height:216pt; margin-left:0pt; margin-top:0pt; mso-position-horizontal:left; mso-position-vertical:top; mso-position-horizontal-relative:char; mso-position-vertical-relative:line;">
                  <w10:wrap type="inline"/>
                  <v:imagedata r:id="rId16"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C</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Después de las pruebas de los incisos 5.3.4 c), 5.3.5, 5.3.7 y 5.3.8 y 5.3.3 (Apéndice C.1), si existiera alguna condición de:</w:t>
            </w:r>
          </w:p>
          <w:p>
            <w:pPr>
              <w:jc w:val="left"/>
              <w:spacing w:before="0" w:after="0"/>
            </w:pPr>
            <w:r>
              <w:rPr>
                <w:rFonts w:ascii="Arial" w:hAnsi="Arial" w:eastAsia="Arial" w:cs="Arial"/>
                <w:color w:val="000000"/>
                <w:sz w:val="14"/>
                <w:szCs w:val="14"/>
                <w:b w:val="0"/>
                <w:bCs w:val="0"/>
                <w:i w:val="0"/>
                <w:iCs w:val="0"/>
              </w:rPr>
              <w:t xml:space="preserve">-reducción de las líneas de fuga o distancias en el aire por debajo del valor especificado en el inciso 2.10 (o Apéndice G); o</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-el aislamiento muestra signos visibles de deterioro; o</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
            </w:r>
          </w:p>
          <w:p>
            <w:pPr>
              <w:jc w:val="left"/>
              <w:spacing w:before="0" w:after="0"/>
            </w:pPr>
            <w:r>
              <w:rPr>
                <w:rFonts w:ascii="Arial" w:hAnsi="Arial" w:eastAsia="Arial" w:cs="Arial"/>
                <w:color w:val="000000"/>
                <w:sz w:val="14"/>
                <w:szCs w:val="14"/>
                <w:b w:val="0"/>
                <w:bCs w:val="0"/>
                <w:i w:val="0"/>
                <w:iCs w:val="0"/>
              </w:rPr>
              <w:t xml:space="preserve">-el aislamiento no pueda inspeccionarse.</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se realiza una prueba de rigidez dieléctrica conforme el In. 5.2.2 en:</w:t>
            </w:r>
          </w:p>
          <w:p>
            <w:pPr>
              <w:jc w:val="left"/>
              <w:spacing w:before="0" w:after="0"/>
            </w:pPr>
            <w:r>
              <w:rPr>
                <w:rFonts w:ascii="Arial" w:hAnsi="Arial" w:eastAsia="Arial" w:cs="Arial"/>
                <w:color w:val="000000"/>
                <w:sz w:val="14"/>
                <w:szCs w:val="14"/>
                <w:b w:val="0"/>
                <w:bCs w:val="0"/>
                <w:i w:val="0"/>
                <w:iCs w:val="0"/>
              </w:rPr>
              <w:t xml:space="preserve">-aislamiento reforzado; y</w:t>
            </w:r>
          </w:p>
          <w:p>
            <w:pPr>
              <w:jc w:val="left"/>
              <w:spacing w:before="0" w:after="0"/>
            </w:pPr>
            <w:r>
              <w:rPr>
                <w:rFonts w:ascii="Arial" w:hAnsi="Arial" w:eastAsia="Arial" w:cs="Arial"/>
                <w:color w:val="000000"/>
                <w:sz w:val="14"/>
                <w:szCs w:val="14"/>
                <w:b w:val="0"/>
                <w:bCs w:val="0"/>
                <w:i w:val="0"/>
                <w:iCs w:val="0"/>
              </w:rPr>
              <w:t xml:space="preserve">-aislamiento básico o aislamiento suplementario que forman parte del aislamiento doble; y</w:t>
            </w:r>
          </w:p>
          <w:p>
            <w:pPr>
              <w:jc w:val="left"/>
              <w:spacing w:before="0" w:after="0"/>
            </w:pPr>
            <w:r>
              <w:rPr>
                <w:rFonts w:ascii="Arial" w:hAnsi="Arial" w:eastAsia="Arial" w:cs="Arial"/>
                <w:color w:val="000000"/>
                <w:sz w:val="14"/>
                <w:szCs w:val="14"/>
                <w:b w:val="0"/>
                <w:bCs w:val="0"/>
                <w:i w:val="0"/>
                <w:iCs w:val="0"/>
              </w:rPr>
              <w:t xml:space="preserve">-aislamiento básico entre el circuito primario y el borne de puesta a tierra de protección</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40pt; height:56pt; margin-left:0pt; margin-top:0pt; mso-position-horizontal:left; mso-position-vertical:top; mso-position-horizontal-relative:char; mso-position-vertical-relative:line;">
                  <w10:wrap type="inline"/>
                  <v:imagedata r:id="rId18"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bl>
    <w:p/>
    <w:tbl>
      <w:tblGrid>
        <w:gridCol w:w="1000" w:type="dxa"/>
        <w:gridCol w:w="4000" w:type="dxa"/>
        <w:gridCol w:w="4000" w:type="dxa"/>
        <w:gridCol w:w="1000" w:type="dxa"/>
      </w:tblGrid>
      <w:tblPr>
        <w:tblW w:w="5000" w:type="pct"/>
        <w:tblLayout w:type="fixed"/>
        <w:bidiVisual w:val="0"/>
      </w:tblPr>
      <w:tr>
        <w:trPr>
          <w:trHeight w:val="500" w:hRule="atLeast"/>
        </w:trPr>
        <w:tc>
          <w:tcPr>
            <w:tcW w:w="10000" w:type="dxa"/>
            <w:vAlign w:val="center"/>
            <w:tcBorders>
              <w:top w:val="single" w:sz="5" w:color="000000"/>
              <w:left w:val="single" w:sz="5" w:color="000000"/>
              <w:right w:val="single" w:sz="5" w:color="000000"/>
              <w:bottom w:val="single" w:sz="5" w:color="000000"/>
            </w:tcBorders>
            <w:shd w:val="clear" w:fill="dedddd"/>
            <w:gridSpan w:val="4"/>
          </w:tcPr>
          <w:p>
            <w:pPr>
              <w:jc w:val="center"/>
              <w:spacing w:after="120"/>
            </w:pPr>
            <w:r>
              <w:rPr>
                <w:rFonts w:ascii="Arial" w:hAnsi="Arial" w:eastAsia="Arial" w:cs="Arial"/>
                <w:color w:val="000000"/>
                <w:sz w:val="16"/>
                <w:szCs w:val="16"/>
                <w:b w:val="1"/>
                <w:bCs w:val="1"/>
                <w:i w:val="0"/>
                <w:iCs w:val="0"/>
              </w:rPr>
              <w:t xml:space="preserve">APÉNDICES</w:t>
            </w: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G</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DISTANCIAS EN EL AIRE (MÉTODO ALTERNATIVO)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.1 Generalidades</w:t>
            </w:r>
          </w:p>
          <w:p>
            <w:pPr>
              <w:jc w:val="left"/>
              <w:spacing w:after="100"/>
            </w:pPr>
            <w:r>
              <w:rPr>
                <w:rFonts w:ascii="Arial" w:hAnsi="Arial" w:eastAsia="Arial" w:cs="Arial"/>
                <w:color w:val="000000"/>
                <w:sz w:val="14"/>
                <w:szCs w:val="14"/>
                <w:b w:val="0"/>
                <w:bCs w:val="0"/>
                <w:i w:val="0"/>
                <w:iCs w:val="0"/>
              </w:rPr>
              <w:t xml:space="preserve">Las distancias en el aire deben dimensionarse para que las sobretensiones, incluyendo transitorios, que puedan penetrar en el equipo, y las tensiones de cresta que puedan generarse dentro del equipo, no destruyan la distancia en el aire.
Se utiliza este procedimiento para las categorías de sobretensión I, II, III o IV, utilizando la tensión soportada requerida.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transitoria de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G.2.1</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El valor de la tensión transitoria de la red de alimentación c.a. depende de la categoría de sobretensión (por lo general los equipos que se conectan a esta red se diseñan para categorías de sobretensión II) y de la tensión de la red de alimentación en c.a.</w:t>
            </w:r>
          </w:p>
          <w:p>
            <w:pPr>
              <w:jc w:val="start"/>
              <w:spacing w:before="0" w:after="0"/>
            </w:pPr>
            <w:r>
              <w:rPr>
                <w:rFonts w:ascii="Arial" w:hAnsi="Arial" w:eastAsia="Arial" w:cs="Arial"/>
                <w:color w:val="000000"/>
                <w:sz w:val="14"/>
                <w:szCs w:val="14"/>
              </w:rPr>
              <w:t xml:space="preserve">Se utiliza la tabla G.1 (de la norma) para obtener el valor tensión transitoria.</w:t>
            </w:r>
          </w:p>
          <w:p>
            <w:pPr/>
            <w:r>
              <w:pict>
                <v:shape type="#_x0000_t75" style="width:240pt; height:56pt; margin-left:0pt; margin-top:0pt; mso-position-horizontal:left; mso-position-vertical:top; mso-position-horizontal-relative:char; mso-position-vertical-relative:line;">
                  <w10:wrap type="inline"/>
                  <v:imagedata r:id="rId19" o:title=""/>
                </v:shape>
              </w:pic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NOM-032-ENER-2013</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C</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 la red de alimentación en c.c.</w:t>
            </w:r>
          </w:p>
          <w:p>
            <w:pPr>
              <w:jc w:val="left"/>
              <w:spacing w:after="100"/>
            </w:pPr>
            <w:r>
              <w:rPr>
                <w:rFonts w:ascii="Arial" w:hAnsi="Arial" w:eastAsia="Arial" w:cs="Arial"/>
                <w:color w:val="000000"/>
                <w:sz w:val="14"/>
                <w:szCs w:val="14"/>
                <w:b w:val="0"/>
                <w:bCs w:val="0"/>
                <w:i w:val="0"/>
                <w:iCs w:val="0"/>
              </w:rPr>
              <w:t xml:space="preserve">está conectada a una tierra de protección y está completamente en el interior de un mismo edificio, la tensión transitoria de la red de alimentación debe asumirse que es 71 V de cresta.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G.2.3</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Si la red de alimentación en c.c. no está puesta a tierra y localizada como en el In. G.2.2, la tensión transitoria de la red de alimentación debe asumirse que es igual a la tensión transitoria de la red de alimentación en la red de alimentación en c.a. de la que se deriva la red de alimentación en corriente continua.</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 el equipo está alimentado desde una batería dedicada que no está prevista para su carga desde una red de alimentación externa</w:t>
            </w:r>
          </w:p>
          <w:p>
            <w:pPr>
              <w:jc w:val="left"/>
              <w:spacing w:after="100"/>
            </w:pPr>
            <w:r>
              <w:rPr>
                <w:rFonts w:ascii="Arial" w:hAnsi="Arial" w:eastAsia="Arial" w:cs="Arial"/>
                <w:color w:val="000000"/>
                <w:sz w:val="14"/>
                <w:szCs w:val="14"/>
                <w:b w:val="0"/>
                <w:bCs w:val="0"/>
                <w:i w:val="0"/>
                <w:iCs w:val="0"/>
              </w:rPr>
              <w:t xml:space="preserve">la tensión transitoria de la red de alimentación debe asumirse que es 71 V de cresta.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soportada requerida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G.4</w:t>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La tensión soportada requerida se determina de acuerdo con los puntos a), b) o c).</w:t>
            </w:r>
          </w:p>
          <w:p>
            <w:pPr>
              <w:jc w:val="start"/>
              <w:spacing w:before="0" w:after="0"/>
            </w:pPr>
            <w:r>
              <w:rPr>
                <w:rFonts w:ascii="Arial" w:hAnsi="Arial" w:eastAsia="Arial" w:cs="Arial"/>
                <w:color w:val="000000"/>
                <w:sz w:val="14"/>
                <w:szCs w:val="14"/>
              </w:rPr>
              <w:t xml:space="preserve">Se usa la siguiente nomenclatura:</w:t>
            </w:r>
          </w:p>
          <w:p>
            <w:pPr>
              <w:jc w:val="start"/>
              <w:spacing w:before="0" w:after="0"/>
            </w:pPr>
            <w:r>
              <w:rPr>
                <w:rFonts w:ascii="Arial" w:hAnsi="Arial" w:eastAsia="Arial" w:cs="Arial"/>
                <w:color w:val="000000"/>
                <w:sz w:val="14"/>
                <w:szCs w:val="14"/>
              </w:rPr>
              <w:t xml:space="preserve">Vpw tensión de trabajo cresta de la distancia en el aire.</w:t>
            </w:r>
          </w:p>
          <w:p>
            <w:pPr>
              <w:jc w:val="both"/>
              <w:spacing w:before="0" w:after="0"/>
            </w:pPr>
            <w:r>
              <w:rPr>
                <w:rFonts w:ascii="Arial" w:hAnsi="Arial" w:eastAsia="Arial" w:cs="Arial"/>
                <w:color w:val="000000"/>
                <w:sz w:val="14"/>
                <w:szCs w:val="14"/>
              </w:rPr>
              <w:t xml:space="preserve">Vcresta red c.a. tensión cresta de la red de alimentación en c.a. (valor nominal*raíz(2))</w:t>
            </w:r>
          </w:p>
          <w:p>
            <w:pPr>
              <w:jc w:val="start"/>
              <w:spacing w:before="0" w:after="0"/>
            </w:pPr>
            <w:r>
              <w:rPr>
                <w:rFonts w:ascii="Arial" w:hAnsi="Arial" w:eastAsia="Arial" w:cs="Arial"/>
                <w:color w:val="000000"/>
                <w:sz w:val="14"/>
                <w:szCs w:val="14"/>
              </w:rPr>
              <w:t xml:space="preserve">Vtransitoria de red tensión determinada en G.2.1 a G.2.2.</w:t>
            </w:r>
          </w:p>
          <w:p>
            <w:pPr>
              <w:jc w:val="start"/>
              <w:spacing w:before="0" w:after="0"/>
            </w:pPr>
            <w:r>
              <w:rPr>
                <w:rFonts w:ascii="Arial" w:hAnsi="Arial" w:eastAsia="Arial" w:cs="Arial"/>
                <w:color w:val="000000"/>
                <w:sz w:val="14"/>
                <w:szCs w:val="14"/>
              </w:rPr>
              <w:t xml:space="preserve">Vmedida tensión máxima determinada en G.5.</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Circuitos primarios: usar a1) o a2).</w:t>
            </w:r>
          </w:p>
          <w:p>
            <w:pPr>
              <w:jc w:val="start"/>
              <w:spacing w:before="0" w:after="0"/>
            </w:pPr>
            <w:r>
              <w:rPr>
                <w:rFonts w:ascii="Arial" w:hAnsi="Arial" w:eastAsia="Arial" w:cs="Arial"/>
                <w:color w:val="000000"/>
                <w:sz w:val="14"/>
                <w:szCs w:val="14"/>
              </w:rPr>
              <w:t xml:space="preserve">a1)</w:t>
            </w:r>
          </w:p>
          <w:p>
            <w:pPr>
              <w:jc w:val="start"/>
              <w:spacing w:before="0" w:after="0"/>
            </w:pPr>
            <w:r>
              <w:rPr>
                <w:rFonts w:ascii="Arial" w:hAnsi="Arial" w:eastAsia="Arial" w:cs="Arial"/>
                <w:color w:val="000000"/>
                <w:sz w:val="14"/>
                <w:szCs w:val="14"/>
              </w:rPr>
              <w:t xml:space="preserve">Sí Vpw ≤ Vcresta red c.a. , entonces Vsoportada requerida = Vtransitoria de red</w:t>
            </w:r>
          </w:p>
          <w:p>
            <w:pPr>
              <w:jc w:val="both"/>
              <w:spacing w:before="0" w:after="0"/>
            </w:pPr>
            <w:r>
              <w:rPr>
                <w:rFonts w:ascii="Arial" w:hAnsi="Arial" w:eastAsia="Arial" w:cs="Arial"/>
                <w:color w:val="000000"/>
                <w:sz w:val="14"/>
                <w:szCs w:val="14"/>
              </w:rPr>
              <w:t xml:space="preserve">Sí Vpw &gt; Vcresta red c.a. , entonces Vsoportada requerida = Vtransitoria de red + Vpw - Vcresta red c.a.</w:t>
            </w:r>
          </w:p>
          <w:p>
            <w:pPr>
              <w:jc w:val="start"/>
              <w:spacing w:before="0" w:after="0"/>
            </w:pPr>
            <w:r>
              <w:rPr>
                <w:rFonts w:ascii="Arial" w:hAnsi="Arial" w:eastAsia="Arial" w:cs="Arial"/>
                <w:color w:val="000000"/>
                <w:sz w:val="14"/>
                <w:szCs w:val="14"/>
              </w:rPr>
              <w:t xml:space="preserve">a2)</w:t>
            </w:r>
          </w:p>
          <w:p>
            <w:pPr>
              <w:jc w:val="start"/>
              <w:spacing w:before="0" w:after="0"/>
            </w:pPr>
            <w:r>
              <w:rPr>
                <w:rFonts w:ascii="Arial" w:hAnsi="Arial" w:eastAsia="Arial" w:cs="Arial"/>
                <w:color w:val="000000"/>
                <w:sz w:val="14"/>
                <w:szCs w:val="14"/>
              </w:rPr>
              <w:t xml:space="preserve">Sí Vpw ≤ Vcresta red c.a. , entonces Vsoportada requerida = Vmedida</w:t>
            </w:r>
          </w:p>
          <w:p>
            <w:pPr>
              <w:jc w:val="both"/>
              <w:spacing w:before="0" w:after="0"/>
            </w:pPr>
            <w:r>
              <w:rPr>
                <w:rFonts w:ascii="Arial" w:hAnsi="Arial" w:eastAsia="Arial" w:cs="Arial"/>
                <w:color w:val="000000"/>
                <w:sz w:val="14"/>
                <w:szCs w:val="14"/>
              </w:rPr>
              <w:t xml:space="preserve">Sí Vpw &gt; Vcresta red c.a. , entonces Vsoportada requerida = Vmedida + Vpw - Vcresta red c.a.</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line="343" w:lineRule="exact"/>
            </w:pPr>
            <w:r>
              <w:rPr>
                <w:rFonts w:ascii="Arial" w:hAnsi="Arial" w:eastAsia="Arial" w:cs="Arial"/>
                <w:color w:val="000000"/>
                <w:sz w:val="14"/>
                <w:szCs w:val="14"/>
              </w:rPr>
              <w:t xml:space="preserve">Circuitos secundarios donde el circuito primario se alimenta desde la red c.a.: usar b1), b2) o b3).</w:t>
            </w:r>
          </w:p>
          <w:p>
            <w:pPr>
              <w:jc w:val="start"/>
              <w:spacing w:before="0" w:after="0" w:line="343" w:lineRule="exact"/>
            </w:pPr>
            <w:r>
              <w:rPr>
                <w:rFonts w:ascii="Arial" w:hAnsi="Arial" w:eastAsia="Arial" w:cs="Arial"/>
                <w:color w:val="000000"/>
                <w:sz w:val="14"/>
                <w:szCs w:val="14"/>
              </w:rPr>
              <w:t xml:space="preserve">b1) </w:t>
            </w:r>
          </w:p>
          <w:p>
            <w:pPr>
              <w:jc w:val="start"/>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transitoria de red </w:t>
            </w:r>
            <w:r>
              <w:rPr>
                <w:rFonts w:ascii="Arial" w:hAnsi="Arial" w:eastAsia="Arial" w:cs="Arial"/>
                <w:color w:val="000000"/>
                <w:sz w:val="14"/>
                <w:szCs w:val="14"/>
              </w:rPr>
              <w:t xml:space="preserve">o </w:t>
            </w: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pw </w:t>
            </w:r>
            <w:r>
              <w:rPr>
                <w:rFonts w:ascii="Arial" w:hAnsi="Arial" w:eastAsia="Arial" w:cs="Arial"/>
                <w:color w:val="000000"/>
                <w:sz w:val="14"/>
                <w:szCs w:val="14"/>
              </w:rPr>
              <w:t xml:space="preserve">, la que sea mayor</w:t>
            </w:r>
          </w:p>
          <w:p>
            <w:pPr>
              <w:jc w:val="start"/>
              <w:spacing w:before="0" w:after="0" w:line="343" w:lineRule="exact"/>
            </w:pPr>
            <w:r>
              <w:rPr>
                <w:rFonts w:ascii="Arial" w:hAnsi="Arial" w:eastAsia="Arial" w:cs="Arial"/>
                <w:color w:val="000000"/>
                <w:sz w:val="14"/>
                <w:szCs w:val="14"/>
              </w:rPr>
              <w:t xml:space="preserve">b2) </w:t>
            </w:r>
          </w:p>
          <w:p>
            <w:pPr>
              <w:jc w:val="start"/>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medida</w:t>
            </w:r>
          </w:p>
          <w:p>
            <w:pPr>
              <w:jc w:val="start"/>
              <w:spacing w:before="0" w:after="0" w:line="343" w:lineRule="exact"/>
            </w:pPr>
            <w:r>
              <w:rPr>
                <w:rFonts w:ascii="Arial" w:hAnsi="Arial" w:eastAsia="Arial" w:cs="Arial"/>
                <w:color w:val="000000"/>
                <w:sz w:val="14"/>
                <w:szCs w:val="14"/>
              </w:rPr>
              <w:t xml:space="preserve">b3) </w:t>
            </w:r>
          </w:p>
          <w:p>
            <w:pPr>
              <w:jc w:val="both"/>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transitoria de red </w:t>
            </w:r>
            <w:r>
              <w:rPr>
                <w:rFonts w:ascii="Arial" w:hAnsi="Arial" w:eastAsia="Arial" w:cs="Arial"/>
                <w:color w:val="000000"/>
                <w:sz w:val="14"/>
                <w:szCs w:val="14"/>
              </w:rPr>
              <w:t xml:space="preserve">, V</w:t>
            </w:r>
            <w:r>
              <w:rPr>
                <w:rFonts w:ascii="Arial" w:hAnsi="Arial" w:eastAsia="Arial" w:cs="Arial"/>
                <w:color w:val="000000"/>
                <w:sz w:val="14"/>
                <w:szCs w:val="14"/>
                <w:vertAlign w:val="subscript"/>
              </w:rPr>
              <w:t xml:space="preserve">transitoria de red</w:t>
            </w:r>
            <w:r>
              <w:rPr>
                <w:rFonts w:ascii="Arial" w:hAnsi="Arial" w:eastAsia="Arial" w:cs="Arial"/>
                <w:color w:val="000000"/>
                <w:sz w:val="14"/>
                <w:szCs w:val="14"/>
              </w:rPr>
              <w:t xml:space="preserve"> se reemplaza por una tensión de un nivel menor que la sig. lista (de la tabla G.1):</w:t>
            </w:r>
          </w:p>
          <w:p>
            <w:pPr>
              <w:jc w:val="start"/>
              <w:spacing w:before="0" w:after="0" w:line="343" w:lineRule="exact"/>
            </w:pPr>
            <w:r>
              <w:rPr>
                <w:rFonts w:ascii="Arial" w:hAnsi="Arial" w:eastAsia="Arial" w:cs="Arial"/>
                <w:color w:val="000000"/>
                <w:sz w:val="14"/>
                <w:szCs w:val="14"/>
              </w:rPr>
              <w:t xml:space="preserve">330, 500, 800, 1 500, 2 500, 4 000, 6 000 u 8 000 Vcresta.</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Circuito secundario alimentado desde la red c.c.:</w:t>
            </w:r>
          </w:p>
          <w:p>
            <w:pPr>
              <w:jc w:val="start"/>
              <w:spacing w:before="0" w:after="0"/>
            </w:pPr>
            <w:r>
              <w:rPr>
                <w:rFonts w:ascii="Arial" w:hAnsi="Arial" w:eastAsia="Arial" w:cs="Arial"/>
                <w:color w:val="000000"/>
                <w:sz w:val="14"/>
                <w:szCs w:val="14"/>
              </w:rPr>
              <w:t xml:space="preserve">b1)</w:t>
            </w:r>
          </w:p>
          <w:p>
            <w:pPr>
              <w:jc w:val="start"/>
              <w:spacing w:before="0" w:after="0"/>
            </w:pPr>
            <w:r>
              <w:rPr>
                <w:rFonts w:ascii="Arial" w:hAnsi="Arial" w:eastAsia="Arial" w:cs="Arial"/>
                <w:color w:val="000000"/>
                <w:sz w:val="14"/>
                <w:szCs w:val="14"/>
              </w:rPr>
              <w:t xml:space="preserve">Vsoportada requerida = Vtransitoria de red o Vpw , a que sea mayor</w:t>
            </w:r>
          </w:p>
          <w:p>
            <w:pPr>
              <w:jc w:val="start"/>
              <w:spacing w:before="0" w:after="0"/>
            </w:pPr>
            <w:r>
              <w:rPr>
                <w:rFonts w:ascii="Arial" w:hAnsi="Arial" w:eastAsia="Arial" w:cs="Arial"/>
                <w:color w:val="000000"/>
                <w:sz w:val="14"/>
                <w:szCs w:val="14"/>
              </w:rPr>
              <w:t xml:space="preserve">b3)</w:t>
            </w:r>
          </w:p>
          <w:p>
            <w:pPr>
              <w:jc w:val="both"/>
              <w:spacing w:before="0" w:after="0"/>
            </w:pPr>
            <w:r>
              <w:rPr>
                <w:rFonts w:ascii="Arial" w:hAnsi="Arial" w:eastAsia="Arial" w:cs="Arial"/>
                <w:color w:val="000000"/>
                <w:sz w:val="14"/>
                <w:szCs w:val="14"/>
              </w:rPr>
              <w:t xml:space="preserve">Vsoportada requerida = Vtransitoria de red , Vtransitoria de red se reemplaza por una tensión de un nivel menor que la sig. lista (de la tabla G.1):</w:t>
            </w:r>
          </w:p>
          <w:p>
            <w:pPr>
              <w:jc w:val="start"/>
              <w:spacing w:before="0" w:after="0"/>
            </w:pPr>
            <w:r>
              <w:rPr>
                <w:rFonts w:ascii="Arial" w:hAnsi="Arial" w:eastAsia="Arial" w:cs="Arial"/>
                <w:color w:val="000000"/>
                <w:sz w:val="14"/>
                <w:szCs w:val="14"/>
              </w:rPr>
              <w:t xml:space="preserve">330, 500, 800, 1 500, 2 500, 4 000, 6 000 u 8 000 Vcresta.</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Medición de los niveles de tensión transitoria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G.5</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Las pruebas se realizan únicamente cuando se requiera determinar si la tensión transitoria a través de la distancia en el aire en cualquier circuito es menor que la tensión transitoria de la red de alimentación determinada en el In. G.2. Si estas pruebas no se realizan, la tensión transitoria a través de la distancia en el aire debe asumirse que es igual a la tensión transitoria de la red de alimentación. Si se tiene una red como G.2.2 o G.2.4, la tensión transitoria a través de la distancia en el aire debe asumirse como despreciable y no se realiza la prueba.</w:t>
            </w:r>
          </w:p>
          <w:p>
            <w:pPr>
              <w:jc w:val="both"/>
              <w:spacing w:before="0" w:after="0"/>
            </w:pPr>
            <w:r>
              <w:rPr>
                <w:rFonts w:ascii="Arial" w:hAnsi="Arial" w:eastAsia="Arial" w:cs="Arial"/>
                <w:color w:val="000000"/>
                <w:sz w:val="14"/>
                <w:szCs w:val="14"/>
              </w:rPr>
              <w:t xml:space="preserve">Los requisitos se aplican a equipos destinados a funcionar hasta 2 000 m por encima del nivel del mar (en caso contrario realizar la corrección por altitud).</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Medir la tensión transitoria a través de la distancia en el aire de la siguiente manera.</w:t>
            </w:r>
          </w:p>
          <w:p>
            <w:pPr>
              <w:jc w:val="start"/>
              <w:spacing w:before="0" w:after="0"/>
            </w:pPr>
            <w:r>
              <w:rPr>
                <w:rFonts w:ascii="Arial" w:hAnsi="Arial" w:eastAsia="Arial" w:cs="Arial"/>
                <w:color w:val="000000"/>
                <w:sz w:val="14"/>
                <w:szCs w:val="14"/>
              </w:rPr>
              <w:t xml:space="preserve">Si existen elementos supresores de picos en el circuito primario, se desconectan.</w:t>
            </w:r>
          </w:p>
          <w:p>
            <w:pPr>
              <w:jc w:val="both"/>
              <w:spacing w:before="0" w:after="0"/>
            </w:pPr>
            <w:r>
              <w:rPr>
                <w:rFonts w:ascii="Arial" w:hAnsi="Arial" w:eastAsia="Arial" w:cs="Arial"/>
                <w:color w:val="000000"/>
                <w:sz w:val="14"/>
                <w:szCs w:val="14"/>
              </w:rPr>
              <w:t xml:space="preserve">Aplicar en los puntos de prueba mediante un generador de impulsos de 1.2/50 µs, la tensión transitoria determinada en el In. G.2.</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De tres a seis impulsos de polaridades alternadas con intervalos de al menos 1 s entre impulsos.</w:t>
            </w:r>
          </w:p>
          <w:p>
            <w:pPr>
              <w:jc w:val="start"/>
              <w:spacing w:before="0" w:after="0"/>
            </w:pPr>
            <w:r>
              <w:rPr>
                <w:rFonts w:ascii="Arial" w:hAnsi="Arial" w:eastAsia="Arial" w:cs="Arial"/>
                <w:color w:val="000000"/>
                <w:sz w:val="14"/>
                <w:szCs w:val="14"/>
              </w:rPr>
              <w:t xml:space="preserve">Los puntos de prueba son:</w:t>
            </w:r>
          </w:p>
          <w:p>
            <w:pPr>
              <w:numPr>
                <w:ilvl w:val="0"/>
                <w:numId w:val="7"/>
              </w:numPr>
            </w:pPr>
            <w:r>
              <w:rPr>
                <w:rFonts w:ascii="Arial" w:hAnsi="Arial" w:eastAsia="Arial" w:cs="Arial"/>
                <w:color w:val="000000"/>
                <w:sz w:val="14"/>
                <w:szCs w:val="14"/>
              </w:rPr>
              <w:t xml:space="preserve">Para una red de alimentación en corriente alterna</w:t>
            </w:r>
          </w:p>
          <w:p>
            <w:pPr>
              <w:jc w:val="start"/>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entre líneas,</w:t>
            </w:r>
          </w:p>
          <w:p>
            <w:pPr>
              <w:jc w:val="start"/>
              <w:spacing w:before="0" w:after="0"/>
            </w:pPr>
            <w:r>
              <w:rPr>
                <w:rFonts w:ascii="Arial" w:hAnsi="Arial" w:eastAsia="Arial" w:cs="Arial"/>
                <w:color w:val="000000"/>
                <w:sz w:val="14"/>
                <w:szCs w:val="14"/>
              </w:rPr>
              <w:t xml:space="preserve"> - </w:t>
            </w:r>
            <w:r>
              <w:rPr>
                <w:rFonts w:ascii="Arial" w:hAnsi="Arial" w:eastAsia="Arial" w:cs="Arial"/>
                <w:color w:val="000000"/>
                <w:sz w:val="14"/>
                <w:szCs w:val="14"/>
              </w:rPr>
              <w:t xml:space="preserve">todos los conductores de línea unidos y el neutro,</w:t>
            </w:r>
          </w:p>
          <w:p>
            <w:pPr>
              <w:jc w:val="start"/>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todos los conductores de línea unidos y el borne de tierra de protección </w:t>
            </w:r>
          </w:p>
          <w:p>
            <w:pPr>
              <w:jc w:val="start"/>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neutro y borne de tierra de protección</w:t>
            </w:r>
          </w:p>
          <w:p>
            <w:pPr>
              <w:numPr>
                <w:ilvl w:val="0"/>
                <w:numId w:val="8"/>
              </w:numPr>
            </w:pPr>
            <w:r>
              <w:rPr>
                <w:rFonts w:ascii="Arial" w:hAnsi="Arial" w:eastAsia="Arial" w:cs="Arial"/>
                <w:color w:val="000000"/>
                <w:sz w:val="14"/>
                <w:szCs w:val="14"/>
              </w:rPr>
              <w:t xml:space="preserve">Para una red de alimentación en corriente continua </w:t>
            </w:r>
          </w:p>
          <w:p>
            <w:pPr>
              <w:jc w:val="start"/>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los puntos positivo y negativo de conexión de la alimentación,</w:t>
            </w:r>
          </w:p>
          <w:p>
            <w:pPr>
              <w:jc w:val="start"/>
              <w:spacing w:before="0" w:after="0"/>
            </w:pPr>
            <w:r>
              <w:rPr>
                <w:rFonts w:ascii="Arial" w:hAnsi="Arial" w:eastAsia="Arial" w:cs="Arial"/>
                <w:color w:val="000000"/>
                <w:sz w:val="14"/>
                <w:szCs w:val="14"/>
              </w:rPr>
              <w:t xml:space="preserve">todos los puntos de conexión de la alimentación unidos y borne de tierra de protección.</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distancias en el aire mínimas.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G.6</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Las distancias en el aire no deben ser menores que los valores especificados en la tabla G.2.</w:t>
            </w:r>
          </w:p>
          <w:p>
            <w:pPr>
              <w:jc w:val="both"/>
              <w:spacing w:before="0" w:after="0"/>
            </w:pPr>
            <w:r>
              <w:rPr>
                <w:rFonts w:ascii="Arial" w:hAnsi="Arial" w:eastAsia="Arial" w:cs="Arial"/>
                <w:color w:val="000000"/>
                <w:sz w:val="14"/>
                <w:szCs w:val="14"/>
              </w:rPr>
              <w:t xml:space="preserve">Las distancias en el aire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demás conectores debe cumplir con las distancias en el aire indicadas en la tabla G.2.</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Cuando se utilice como distancia mínima 5 mm en un circuito secundario se debe realizar una prueba de rigidez dieléctrica en el aislamiento involucrado, de la siguiente manera:</w:t>
            </w:r>
          </w:p>
          <w:p>
            <w:pPr>
              <w:jc w:val="start"/>
              <w:spacing w:before="0" w:after="0"/>
            </w:pPr>
            <w:r>
              <w:rPr>
                <w:rFonts w:ascii="Arial" w:hAnsi="Arial" w:eastAsia="Arial" w:cs="Arial"/>
                <w:color w:val="000000"/>
                <w:sz w:val="14"/>
                <w:szCs w:val="14"/>
              </w:rPr>
              <w:t xml:space="preserve">Tensión de prueba en c.a. r.c.m. que es el 106 % de la tensión de trabajo cresta.</w:t>
            </w:r>
          </w:p>
          <w:p>
            <w:pPr>
              <w:jc w:val="start"/>
              <w:spacing w:before="0" w:after="0"/>
            </w:pPr>
            <w:r>
              <w:rPr>
                <w:rFonts w:ascii="Arial" w:hAnsi="Arial" w:eastAsia="Arial" w:cs="Arial"/>
                <w:color w:val="000000"/>
                <w:sz w:val="14"/>
                <w:szCs w:val="14"/>
              </w:rPr>
              <w:t xml:space="preserve">Tensión de prueba en c.c. que es el 150 % de la tensión de trabajo cresta.</w:t>
            </w:r>
          </w:p>
          <w:p>
            <w:pPr>
              <w:jc w:val="start"/>
              <w:spacing w:before="0" w:after="0" w:line="252" w:lineRule="auto"/>
            </w:pPr>
            <w:r>
              <w:rPr>
                <w:rFonts w:ascii="Arial" w:hAnsi="Arial" w:eastAsia="Arial" w:cs="Arial"/>
                <w:color w:val="000000"/>
                <w:sz w:val="14"/>
                <w:szCs w:val="14"/>
              </w:rPr>
              <w:t xml:space="preserve">Tensión de prueba: ______ V__</w:t>
            </w:r>
          </w:p>
          <w:p>
            <w:pPr>
              <w:jc w:val="start"/>
              <w:spacing w:before="0" w:after="0"/>
            </w:pPr>
            <w:r>
              <w:rPr>
                <w:rFonts w:ascii="Arial" w:hAnsi="Arial" w:eastAsia="Arial" w:cs="Arial"/>
                <w:color w:val="000000"/>
                <w:sz w:val="14"/>
                <w:szCs w:val="14"/>
              </w:rPr>
              <w:t xml:space="preserve">____ existe ruptura del aislamiento.</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bl>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TABLA DE PRUEBA</w:t>
      </w:r>
    </w:p>
    <w:tbl>
      <w:tblGrid>
        <w:gridCol w:w="1538" w:type="dxa"/>
        <w:gridCol w:w="4581" w:type="dxa"/>
        <w:gridCol w:w="2282" w:type="dxa"/>
        <w:gridCol w:w="1599" w:type="dxa"/>
      </w:tblGrid>
      <w:tblPr>
        <w:jc w:val="center"/>
        <w:tblW w:w="5000" w:type="pct"/>
        <w:tblLayout w:type="autofit"/>
        <w:bidiVisual w:val="0"/>
        <w:tblCellMar>
          <w:top w:w="50" w:type="dxa"/>
          <w:left w:w="50" w:type="dxa"/>
          <w:right w:w="50" w:type="dxa"/>
          <w:bottom w:w="50" w:type="dxa"/>
        </w:tblCellMar>
        <w:tblBorders>
          <w:top w:val="single" w:sz="0" w:color="000000"/>
          <w:left w:val="single" w:sz="0" w:color="000000"/>
          <w:right w:val="single" w:sz="0" w:color="000000"/>
          <w:bottom w:val="single" w:sz="0" w:color="000000"/>
          <w:insideH w:val="single" w:sz="0" w:color="000000"/>
          <w:insideV w:val="single" w:sz="0" w:color="000000"/>
        </w:tblBorders>
      </w:tblPr>
      <w:tr>
        <w:trPr>
          <w:trHeight w:val="1160" w:hRule="atLeast"/>
        </w:trPr>
        <w:tc>
          <w:tcPr>
            <w:tcW w:w="1538" w:type="dxa"/>
            <w:vAlign w:val="center"/>
            <w:tcBorders>
              <w:top w:val="single" w:sz="8" w:color="000000"/>
              <w:left w:val="single" w:sz="8" w:color="000000"/>
              <w:right w:val="single" w:sz="8" w:color="000000"/>
              <w:bottom w:val="single" w:sz="12" w:color="000000"/>
            </w:tcBorders>
            <w:shd w:val="clear" w:fill="2F5496"/>
          </w:tcPr>
          <w:p>
            <w:pPr>
              <w:jc w:val="center"/>
              <w:spacing w:before="0" w:after="0"/>
            </w:pPr>
            <w:r>
              <w:rPr>
                <w:rFonts w:ascii="Arial" w:hAnsi="Arial" w:eastAsia="Arial" w:cs="Arial"/>
                <w:color w:val="D9D9D9"/>
                <w:sz w:val="14"/>
                <w:szCs w:val="14"/>
                <w:b w:val="1"/>
                <w:bCs w:val="1"/>
                <w:i w:val="1"/>
                <w:iCs w:val="1"/>
              </w:rPr>
              <w:t xml:space="preserve">CANTIDAD</w:t>
            </w:r>
          </w:p>
        </w:tc>
        <w:tc>
          <w:tcPr>
            <w:tcW w:w="4581" w:type="dxa"/>
            <w:vAlign w:val="center"/>
            <w:tcBorders>
              <w:top w:val="single" w:sz="8" w:color="000000"/>
              <w:left w:val="single" w:sz="0" w:color="FFFFFF"/>
              <w:right w:val="single" w:sz="8" w:color="000000"/>
              <w:bottom w:val="single" w:sz="12" w:color="000000"/>
            </w:tcBorders>
            <w:shd w:val="clear" w:fill="2F5496"/>
          </w:tcPr>
          <w:p>
            <w:pPr>
              <w:jc w:val="center"/>
              <w:spacing w:before="0" w:after="0"/>
            </w:pPr>
            <w:r>
              <w:rPr>
                <w:rFonts w:ascii="Arial" w:hAnsi="Arial" w:eastAsia="Arial" w:cs="Arial"/>
                <w:color w:val="D9D9D9"/>
                <w:sz w:val="14"/>
                <w:szCs w:val="14"/>
                <w:b w:val="1"/>
                <w:bCs w:val="1"/>
                <w:i w:val="1"/>
                <w:iCs w:val="1"/>
              </w:rPr>
              <w:t xml:space="preserve">DESCRIPCIÓN</w:t>
            </w:r>
          </w:p>
        </w:tc>
        <w:tc>
          <w:tcPr>
            <w:tcW w:w="2282" w:type="dxa"/>
            <w:vAlign w:val="center"/>
            <w:tcBorders>
              <w:top w:val="single" w:sz="8" w:color="000000"/>
              <w:left w:val="single" w:sz="0" w:color="FFFFFF"/>
              <w:right w:val="single" w:sz="8" w:color="000000"/>
              <w:bottom w:val="single" w:sz="12" w:color="000000"/>
            </w:tcBorders>
            <w:shd w:val="clear" w:fill="2F5496"/>
          </w:tcPr>
          <w:p>
            <w:pPr>
              <w:jc w:val="center"/>
              <w:spacing w:before="0" w:after="0"/>
            </w:pPr>
            <w:r>
              <w:rPr>
                <w:rFonts w:ascii="Arial" w:hAnsi="Arial" w:eastAsia="Arial" w:cs="Arial"/>
                <w:color w:val="D9D9D9"/>
                <w:sz w:val="14"/>
                <w:szCs w:val="14"/>
                <w:b w:val="1"/>
                <w:bCs w:val="1"/>
                <w:i w:val="1"/>
                <w:iCs w:val="1"/>
              </w:rPr>
              <w:t xml:space="preserve">PRECIO POR UNIDAD</w:t>
            </w:r>
          </w:p>
        </w:tc>
        <w:tc>
          <w:tcPr>
            <w:tcW w:w="1599" w:type="dxa"/>
            <w:vAlign w:val="center"/>
            <w:tcBorders>
              <w:top w:val="single" w:sz="8" w:color="000000"/>
              <w:left w:val="single" w:sz="0" w:color="FFFFFF"/>
              <w:right w:val="single" w:sz="8" w:color="000000"/>
              <w:bottom w:val="single" w:sz="12" w:color="000000"/>
            </w:tcBorders>
            <w:shd w:val="clear" w:fill="2F5496"/>
          </w:tcPr>
          <w:p>
            <w:pPr>
              <w:jc w:val="center"/>
              <w:spacing w:before="0" w:after="0"/>
            </w:pPr>
            <w:r>
              <w:rPr>
                <w:rFonts w:ascii="Arial" w:hAnsi="Arial" w:eastAsia="Arial" w:cs="Arial"/>
                <w:color w:val="D9D9D9"/>
                <w:sz w:val="14"/>
                <w:szCs w:val="14"/>
                <w:b w:val="1"/>
                <w:bCs w:val="1"/>
                <w:i w:val="1"/>
                <w:iCs w:val="1"/>
              </w:rPr>
              <w:t xml:space="preserve">TOTAL</w:t>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8401" w:type="dxa"/>
            <w:vAlign w:val="center"/>
            <w:tcBorders>
              <w:top w:val="single" w:sz="0" w:color="FFFFFF"/>
              <w:left w:val="single" w:sz="8" w:color="000000"/>
              <w:right w:val="single" w:sz="8" w:color="000000"/>
              <w:bottom w:val="single" w:sz="8" w:color="000000"/>
            </w:tcBorders>
            <w:shd w:val="clear" w:fill="2F5496"/>
            <w:gridSpan w:val="3"/>
          </w:tcPr>
          <w:p>
            <w:pPr>
              <w:jc w:val="center"/>
              <w:spacing w:before="0" w:after="0"/>
            </w:pPr>
            <w:r>
              <w:rPr>
                <w:rFonts w:ascii="Arial" w:hAnsi="Arial" w:eastAsia="Arial" w:cs="Arial"/>
                <w:color w:val="D9D9D9"/>
                <w:sz w:val="14"/>
                <w:szCs w:val="14"/>
              </w:rPr>
              <w:t xml:space="preserve">TOTAL</w:t>
            </w:r>
          </w:p>
        </w:tc>
        <w:tc>
          <w:tcPr>
            <w:tcW w:w="1599" w:type="dxa"/>
            <w:vAlign w:val="center"/>
            <w:tcBorders>
              <w:top w:val="single" w:sz="0" w:color="FFFFFF"/>
              <w:left w:val="single" w:sz="0" w:color="FFFFFF"/>
              <w:right w:val="single" w:sz="8" w:color="000000"/>
              <w:bottom w:val="single" w:sz="8" w:color="000000"/>
            </w:tcBorders>
            <w:shd w:val="clear" w:fill="D9D9D9"/>
          </w:tcPr>
          <w:p>
            <w:pPr>
              <w:jc w:val="center"/>
              <w:spacing w:before="0" w:after="0"/>
            </w:pPr>
            <w:r>
              <w:rPr>
                <w:rFonts w:ascii="Arial" w:hAnsi="Arial" w:eastAsia="Arial" w:cs="Arial"/>
                <w:color w:val="000000"/>
                <w:sz w:val="14"/>
                <w:szCs w:val="14"/>
                <w:b w:val="1"/>
                <w:bCs w:val="1"/>
              </w:rPr>
              <w:t xml:space="preserve">N/A</w:t>
            </w:r>
          </w:p>
        </w:tc>
      </w:tr>
    </w:tbl>
    <w:p/>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D. OBSERVACIONES Y COMENTARIOS</w:t>
      </w:r>
    </w:p>
    <w:tbl>
      <w:tblGrid>
        <w:gridCol w:w="1600" w:type="dxa"/>
        <w:gridCol w:w="8400" w:type="dxa"/>
      </w:tblGrid>
      <w:tblPr>
        <w:tblStyle w:val="EstiloTabla100"/>
      </w:tblPr>
      <w:tr>
        <w:trPr/>
        <w:tc>
          <w:tcPr>
            <w:tcW w:w="10000" w:type="dxa"/>
            <w:vAlign w:val="center"/>
            <w:tcBorders>
              <w:top w:val="single" w:sz="5" w:color="000000"/>
              <w:left w:val="single" w:sz="5" w:color="000000"/>
              <w:right w:val="single" w:sz="5" w:color="000000"/>
              <w:bottom w:val="single" w:sz="5" w:color="000000"/>
            </w:tcBorders>
            <w:shd w:val="clear" w:fill="a6a6a6"/>
            <w:gridSpan w:val="2"/>
          </w:tcPr>
          <w:p>
            <w:pPr/>
            <w:r>
              <w:rPr>
                <w:rFonts w:ascii="Arial" w:hAnsi="Arial" w:eastAsia="Arial" w:cs="Arial"/>
                <w:color w:val="000000"/>
                <w:sz w:val="14"/>
                <w:szCs w:val="14"/>
                <w:b w:val="1"/>
                <w:bCs w:val="1"/>
                <w:i w:val="0"/>
                <w:iCs w:val="0"/>
              </w:rPr>
              <w:t xml:space="preserve">OBSERVACIONES</w:t>
            </w:r>
          </w:p>
        </w:tc>
      </w:tr>
      <w:tr>
        <w:trPr>
          <w:trHeight w:val="400" w:hRule="atLeast"/>
        </w:trPr>
        <w:tc>
          <w:tcPr>
            <w:tcW w:w="10000" w:type="dxa"/>
            <w:vAlign w:val="center"/>
            <w:tcBorders>
              <w:top w:val="single" w:sz="5" w:color="000000"/>
              <w:left w:val="single" w:sz="5" w:color="000000"/>
              <w:right w:val="single" w:sz="5" w:color="000000"/>
              <w:bottom w:val="single" w:sz="5" w:color="000000"/>
            </w:tcBorders>
            <w:gridSpan w:val="2"/>
          </w:tcPr>
          <w:p>
            <w:pPr>
              <w:jc w:val="start"/>
              <w:spacing w:before="0" w:after="0"/>
            </w:pPr>
            <w:r>
              <w:rPr>
                <w:rFonts w:ascii="Arial" w:hAnsi="Arial" w:eastAsia="Arial" w:cs="Arial"/>
                <w:color w:val="000000"/>
                <w:sz w:val="14"/>
                <w:szCs w:val="14"/>
                <w:b w:val="1"/>
                <w:bCs w:val="1"/>
                <w:i w:val="1"/>
                <w:iCs w:val="1"/>
              </w:rPr>
              <w:t xml:space="preserve">LEYENDA PERSONALIZADA</w:t>
            </w:r>
            <w:r>
              <w:rPr>
                <w:rFonts w:ascii="Arial" w:hAnsi="Arial" w:eastAsia="Arial" w:cs="Arial"/>
                <w:color w:val="000000"/>
                <w:sz w:val="14"/>
                <w:szCs w:val="14"/>
              </w:rPr>
              <w:t xml:space="preserve"> EN </w:t>
            </w:r>
            <w:r>
              <w:rPr>
                <w:rFonts w:ascii="Arial" w:hAnsi="Arial" w:eastAsia="Arial" w:cs="Arial"/>
                <w:color w:val="397b21"/>
                <w:sz w:val="14"/>
                <w:szCs w:val="14"/>
                <w:u w:val="single"/>
              </w:rPr>
              <w:t xml:space="preserve">OBSERVACIONES Y COMENTARIOS:</w:t>
            </w:r>
          </w:p>
          <w:p>
            <w:pPr>
              <w:numPr>
                <w:ilvl w:val="0"/>
                <w:numId w:val="9"/>
              </w:numPr>
            </w:pPr>
            <w:r>
              <w:rPr>
                <w:rFonts w:ascii="Arial" w:hAnsi="Arial" w:eastAsia="Arial" w:cs="Arial"/>
                <w:color w:val="085294"/>
                <w:sz w:val="14"/>
                <w:szCs w:val="14"/>
              </w:rPr>
              <w:t xml:space="preserve">Punto 1; swew c et</w:t>
            </w:r>
          </w:p>
          <w:p>
            <w:pPr>
              <w:numPr>
                <w:ilvl w:val="0"/>
                <w:numId w:val="9"/>
              </w:numPr>
            </w:pPr>
            <w:r>
              <w:rPr>
                <w:rFonts w:ascii="Arial" w:hAnsi="Arial" w:eastAsia="Arial" w:cs="Arial"/>
                <w:color w:val="085294"/>
                <w:sz w:val="14"/>
                <w:szCs w:val="14"/>
              </w:rPr>
              <w:t xml:space="preserve">Punto 2: fde fcwercew </w:t>
            </w:r>
          </w:p>
        </w:tc>
      </w:tr>
      <w:tr>
        <w:trPr/>
        <w:tc>
          <w:tcPr>
            <w:tcW w:w="10000" w:type="dxa"/>
            <w:tcBorders>
              <w:top w:val="single" w:sz="5" w:color="000000"/>
              <w:left w:val="single" w:sz="5" w:color="000000"/>
              <w:right w:val="single" w:sz="5" w:color="000000"/>
              <w:bottom w:val="single" w:sz="5" w:color="000000"/>
            </w:tcBorders>
            <w:gridSpan w:val="2"/>
          </w:tcPr>
          <w:p>
            <w:pPr>
              <w:jc w:val="start"/>
              <w:spacing w:before="0" w:after="0"/>
            </w:pPr>
            <w:r>
              <w:rPr>
                <w:rFonts w:ascii="Arial" w:hAnsi="Arial" w:eastAsia="Arial" w:cs="Arial"/>
                <w:color w:val="000000"/>
                <w:sz w:val="14"/>
                <w:szCs w:val="14"/>
              </w:rPr>
              <w:t xml:space="preserve">Somos un laboratorio de pruebas y organismo certificador de productos en el campo de la eléctrica y la electrónica. Con más de 30 años de experiencia en la realización de ensayos para cumplir con las Normas Oficiales Mexicanas y Normas Mexicanas correspondientes.</w:t>
            </w:r>
          </w:p>
        </w:tc>
      </w:tr>
      <w:tr>
        <w:trPr>
          <w:trHeight w:val="400" w:hRule="atLeast"/>
        </w:trPr>
        <w:tc>
          <w:tcPr>
            <w:tcW w:w="1600" w:type="dxa"/>
            <w:vAlign w:val="center"/>
            <w:tcBorders>
              <w:top w:val="single" w:sz="5" w:color="000000"/>
              <w:left w:val="single" w:sz="5" w:color="000000"/>
              <w:right w:val="single" w:sz="5" w:color="000000"/>
              <w:bottom w:val="single" w:sz="5" w:color="000000"/>
            </w:tcBorders>
          </w:tcPr>
          <w:p>
            <w:pPr>
              <w:jc w:val="left"/>
              <w:spacing w:before="0" w:after="0"/>
            </w:pPr>
            <w:r>
              <w:rPr>
                <w:rFonts w:ascii="Arial" w:hAnsi="Arial" w:eastAsia="Arial" w:cs="Arial"/>
                <w:color w:val="000000"/>
                <w:sz w:val="14"/>
                <w:szCs w:val="14"/>
                <w:b w:val="1"/>
                <w:bCs w:val="1"/>
                <w:i w:val="0"/>
                <w:iCs w:val="0"/>
              </w:rPr>
              <w:t xml:space="preserve">PAÍS DE ORIGEN:</w:t>
            </w:r>
          </w:p>
        </w:tc>
        <w:tc>
          <w:tcPr>
            <w:tcW w:w="8400" w:type="dxa"/>
            <w:vAlign w:val="center"/>
            <w:tcBorders>
              <w:top w:val="single" w:sz="5" w:color="000000"/>
              <w:left w:val="single" w:sz="5" w:color="000000"/>
              <w:right w:val="single" w:sz="5" w:color="000000"/>
              <w:bottom w:val="single" w:sz="5" w:color="000000"/>
            </w:tcBorders>
          </w:tcPr>
          <w:p>
            <w:pPr>
              <w:jc w:val="left"/>
              <w:spacing w:before="0" w:after="0"/>
            </w:pPr>
            <w:r>
              <w:rPr>
                <w:rFonts w:ascii="Arial" w:hAnsi="Arial" w:eastAsia="Arial" w:cs="Arial"/>
                <w:color w:val="000000"/>
                <w:sz w:val="14"/>
                <w:szCs w:val="14"/>
                <w:b w:val="1"/>
                <w:bCs w:val="1"/>
                <w:i w:val="0"/>
                <w:iCs w:val="0"/>
              </w:rPr>
              <w:t xml:space="preserve">México</w:t>
            </w:r>
          </w:p>
        </w:tc>
      </w:tr>
    </w:tbl>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0"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EL LABORATORIO ES RESPONSABLE DE TODA LA INFORMACIÓN CONTENIDA EN ESTE INFORME,</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EXCEPTO AQUELLA QUE HAYA SIDO PROPORCIONADA POR EL CLIENTE.</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1"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LA INFORMACIÓN, DATOS O MUESTRAS SUMINISTRADAS POR EL CLIENTE FUERON UTILIZADAS TAL COMO SE RECIBIERON; POR LO TANTO,</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EL LABORATORIO NO SE HACE RESPONSABLE POR LA VERACIDAD, EXACTITUD O REPRESENTATIVIDAD DE DICHA INFORMACIÓN</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NI POR LOS EFECTOS QUE CUALQUIER ERROR U OMISIÓN PUEDAN TENER SOBRE </w:t>
      </w:r>
      <w:r>
        <w:rPr>
          <w:rFonts w:ascii="Arial" w:hAnsi="Arial" w:eastAsia="Arial" w:cs="Arial"/>
          <w:color w:val="000000"/>
          <w:sz w:val="18"/>
          <w:szCs w:val="18"/>
          <w:b w:val="1"/>
          <w:bCs w:val="1"/>
          <w:i w:val="0"/>
          <w:iCs w:val="0"/>
        </w:rPr>
        <w:t xml:space="preserve">LA VALIDEZ DE LOS RESULTADOS.</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2"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LOS</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RESULTADOS REPORTADOS APLICAN EXCLUSIVAMENTE A LA MUESTRA TAL COMO FUE RECIBIDA</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Y BAJO LAS CONDICIONES ESPECIFICADAS DURANTE SU EVALUACIÓN.</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3"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 </w:t>
      </w:r>
      <w:r>
        <w:rPr>
          <w:rFonts w:ascii="Arial" w:hAnsi="Arial" w:eastAsia="Arial" w:cs="Arial"/>
          <w:color w:val="000000"/>
          <w:sz w:val="18"/>
          <w:szCs w:val="18"/>
          <w:b w:val="1"/>
          <w:bCs w:val="1"/>
          <w:i w:val="0"/>
          <w:iCs w:val="0"/>
        </w:rPr>
        <w:t xml:space="preserve">LOS RESULTADOS QUE SE INDICAN EN ESTE INFORME DE RESULTADOS AVALAN UNICAMENTE A LA MUESTRA EVALUADA POR ESTE LABORATORIO.</w:t>
      </w:r>
    </w:p>
    <w:p/>
    <w:p/>
    <w:tbl>
      <w:tblGrid>
        <w:gridCol w:w="4500" w:type="dxa"/>
        <w:gridCol w:w="500" w:type="dxa"/>
        <w:gridCol w:w="4500" w:type="dxa"/>
      </w:tblGrid>
      <w:tblPr>
        <w:tblStyle w:val="EstiloTabla100"/>
      </w:tblPr>
      <w:tr>
        <w:trPr>
          <w:trHeight w:val="400" w:hRule="atLeast"/>
        </w:trPr>
        <w:tc>
          <w:tcPr>
            <w:tcW w:w="4500" w:type="dxa"/>
            <w:vAlign w:val="center"/>
          </w:tcPr>
          <w:p>
            <w:pPr>
              <w:jc w:val="center"/>
              <w:spacing w:after="120"/>
            </w:pPr>
            <w:r>
              <w:rPr>
                <w:rFonts w:ascii="Arial" w:hAnsi="Arial" w:eastAsia="Arial" w:cs="Arial"/>
                <w:color w:val="000000"/>
                <w:sz w:val="20"/>
                <w:szCs w:val="20"/>
                <w:b w:val="1"/>
                <w:bCs w:val="1"/>
                <w:i w:val="0"/>
                <w:iCs w:val="0"/>
              </w:rPr>
              <w:t xml:space="preserve">REALIZÓ</w:t>
            </w:r>
          </w:p>
        </w:tc>
        <w:tc>
          <w:tcPr>
            <w:tcW w:w="500" w:type="dxa"/>
            <w:vAlign w:val="center"/>
          </w:tcPr>
          <w:p>
            <w:pPr/>
            <w:r>
              <w:rPr/>
              <w:t xml:space="preserve"/>
            </w:r>
          </w:p>
        </w:tc>
        <w:tc>
          <w:tcPr>
            <w:tcW w:w="4500" w:type="dxa"/>
            <w:vAlign w:val="center"/>
          </w:tcPr>
          <w:p>
            <w:pPr>
              <w:jc w:val="center"/>
              <w:spacing w:after="120"/>
            </w:pPr>
            <w:r>
              <w:rPr>
                <w:rFonts w:ascii="Arial" w:hAnsi="Arial" w:eastAsia="Arial" w:cs="Arial"/>
                <w:color w:val="000000"/>
                <w:sz w:val="20"/>
                <w:szCs w:val="20"/>
                <w:b w:val="1"/>
                <w:bCs w:val="1"/>
                <w:i w:val="0"/>
                <w:iCs w:val="0"/>
              </w:rPr>
              <w:t xml:space="preserve">AUTORIZÓ</w:t>
            </w:r>
          </w:p>
        </w:tc>
      </w:tr>
      <w:tr>
        <w:trPr>
          <w:trHeight w:val="2000" w:hRule="atLeast"/>
        </w:trPr>
        <w:tc>
          <w:tcPr>
            <w:tcW w:w="4500" w:type="dxa"/>
            <w:vAlign w:val="center"/>
          </w:tcPr>
          <w:p>
            <w:pPr/>
            <w:r>
              <w:rPr/>
              <w:t xml:space="preserve"/>
            </w:r>
          </w:p>
        </w:tc>
        <w:tc>
          <w:tcPr>
            <w:tcW w:w="500" w:type="dxa"/>
            <w:vAlign w:val="center"/>
          </w:tcPr>
          <w:p>
            <w:pPr/>
            <w:r>
              <w:rPr/>
              <w:t xml:space="preserve"/>
            </w:r>
          </w:p>
        </w:tc>
        <w:tc>
          <w:tcPr>
            <w:tcW w:w="4500" w:type="dxa"/>
            <w:vAlign w:val="center"/>
          </w:tcPr>
          <w:p>
            <w:pPr/>
            <w:r>
              <w:rPr/>
              <w:t xml:space="preserve"/>
            </w:r>
          </w:p>
        </w:tc>
      </w:tr>
      <w:tr>
        <w:trPr>
          <w:trHeight w:val="400" w:hRule="atLeast"/>
        </w:trPr>
        <w:tc>
          <w:tcPr>
            <w:tcW w:w="4500" w:type="dxa"/>
            <w:vAlign w:val="center"/>
            <w:tcBorders>
              <w:top w:val="single" w:sz="6" w:color="000000"/>
            </w:tcBorders>
          </w:tcPr>
          <w:p>
            <w:pPr>
              <w:jc w:val="center"/>
              <w:spacing w:after="120"/>
            </w:pPr>
            <w:r>
              <w:rPr>
                <w:rFonts w:ascii="Arial" w:hAnsi="Arial" w:eastAsia="Arial" w:cs="Arial"/>
                <w:color w:val="000000"/>
                <w:sz w:val="20"/>
                <w:szCs w:val="20"/>
                <w:b w:val="1"/>
                <w:bCs w:val="1"/>
                <w:i w:val="0"/>
                <w:iCs w:val="0"/>
              </w:rPr>
              <w:t xml:space="preserve">ING.GABRIEL RODRÍGUEZ ARREAGA </w:t>
            </w:r>
          </w:p>
        </w:tc>
        <w:tc>
          <w:tcPr>
            <w:tcW w:w="500" w:type="dxa"/>
            <w:vAlign w:val="center"/>
          </w:tcPr>
          <w:p>
            <w:pPr/>
            <w:r>
              <w:rPr/>
              <w:t xml:space="preserve"/>
            </w:r>
          </w:p>
        </w:tc>
        <w:tc>
          <w:tcPr>
            <w:tcW w:w="4500" w:type="dxa"/>
            <w:vAlign w:val="center"/>
            <w:tcBorders>
              <w:top w:val="single" w:sz="6" w:color="000000"/>
            </w:tcBorders>
          </w:tcPr>
          <w:p>
            <w:pPr>
              <w:jc w:val="center"/>
              <w:spacing w:after="120"/>
            </w:pPr>
            <w:r>
              <w:rPr>
                <w:rFonts w:ascii="Arial" w:hAnsi="Arial" w:eastAsia="Arial" w:cs="Arial"/>
                <w:color w:val="000000"/>
                <w:sz w:val="20"/>
                <w:szCs w:val="20"/>
                <w:b w:val="1"/>
                <w:bCs w:val="1"/>
                <w:i w:val="0"/>
                <w:iCs w:val="0"/>
              </w:rPr>
              <w:t xml:space="preserve">ING.SERVICIOS COMERCIALES DE COOPERACION EMPRESARIAL</w:t>
            </w:r>
          </w:p>
        </w:tc>
      </w:tr>
      <w:tr>
        <w:trPr>
          <w:trHeight w:val="400" w:hRule="atLeast"/>
        </w:trPr>
        <w:tc>
          <w:tcPr>
            <w:tcW w:w="4500" w:type="dxa"/>
            <w:vAlign w:val="center"/>
          </w:tcPr>
          <w:p>
            <w:pPr>
              <w:jc w:val="center"/>
              <w:spacing w:after="120"/>
            </w:pPr>
            <w:r>
              <w:rPr>
                <w:rFonts w:ascii="Arial" w:hAnsi="Arial" w:eastAsia="Arial" w:cs="Arial"/>
                <w:color w:val="000000"/>
                <w:sz w:val="20"/>
                <w:szCs w:val="20"/>
                <w:b w:val="1"/>
                <w:bCs w:val="1"/>
                <w:i w:val="0"/>
                <w:iCs w:val="0"/>
              </w:rPr>
              <w:t xml:space="preserve">ANALISTA</w:t>
            </w:r>
          </w:p>
        </w:tc>
        <w:tc>
          <w:tcPr>
            <w:tcW w:w="500" w:type="dxa"/>
            <w:vAlign w:val="center"/>
          </w:tcPr>
          <w:p>
            <w:pPr/>
            <w:r>
              <w:rPr/>
              <w:t xml:space="preserve"/>
            </w:r>
          </w:p>
        </w:tc>
        <w:tc>
          <w:tcPr>
            <w:tcW w:w="4500" w:type="dxa"/>
            <w:vAlign w:val="center"/>
          </w:tcPr>
          <w:p>
            <w:pPr>
              <w:jc w:val="center"/>
              <w:spacing w:after="120"/>
            </w:pPr>
            <w:r>
              <w:rPr>
                <w:rFonts w:ascii="Arial" w:hAnsi="Arial" w:eastAsia="Arial" w:cs="Arial"/>
                <w:color w:val="000000"/>
                <w:sz w:val="20"/>
                <w:szCs w:val="20"/>
                <w:b w:val="1"/>
                <w:bCs w:val="1"/>
                <w:i w:val="0"/>
                <w:iCs w:val="0"/>
              </w:rPr>
              <w:t xml:space="preserve">SIGNATARIO AUTORIZADO</w:t>
            </w:r>
          </w:p>
        </w:tc>
      </w:tr>
    </w:tbl>
    <w:sectPr>
      <w:headerReference w:type="default" r:id="rId24"/>
      <w:footerReference w:type="default" r:id="rId25"/>
      <w:pgSz w:orient="portrait" w:w="11905.511811023622" w:h="16837.79527559055"/>
      <w:pgMar w:top="600" w:right="800" w:bottom="6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5500" w:type="dxa"/>
      <w:gridCol w:w="2500" w:type="dxa"/>
    </w:tblGrid>
    <w:tblPr>
      <w:tblW w:w="10000" w:type="dxa"/>
      <w:tblLayout w:type="autofit"/>
      <w:bidiVisual w:val="0"/>
    </w:tblPr>
    <w:tr>
      <w:trPr>
        <w:trHeight w:val="1650" w:hRule="exact"/>
      </w:trPr>
      <w:tc>
        <w:tcPr>
          <w:tcW w:w="2000" w:type="dxa"/>
          <w:vAlign w:val="center"/>
        </w:tcPr>
        <w:p>
          <w:pPr>
            <w:jc w:val="center"/>
          </w:pPr>
          <w:r>
            <w:pict>
              <v:shape type="#_x0000_t75" style="width:80pt; height:80pt; margin-left:0pt; margin-top:0pt; mso-position-horizontal:left; mso-position-vertical:top; mso-position-horizontal-relative:char; mso-position-vertical-relative:line;">
                <w10:wrap type="inline"/>
                <v:imagedata r:id="rId1" o:title=""/>
              </v:shape>
            </w:pict>
          </w:r>
        </w:p>
      </w:tc>
      <w:tc>
        <w:tcPr>
          <w:tcW w:w="5500" w:type="dxa"/>
          <w:vAlign w:val="center"/>
        </w:tcPr>
        <w:p>
          <w:pPr>
            <w:jc w:val="center"/>
            <w:spacing w:before="120" w:after="0"/>
          </w:pPr>
          <w:r>
            <w:rPr>
              <w:rFonts w:ascii="Arial" w:hAnsi="Arial" w:eastAsia="Arial" w:cs="Arial"/>
              <w:color w:val="000000"/>
              <w:sz w:val="14"/>
              <w:szCs w:val="14"/>
              <w:b w:val="0"/>
              <w:bCs w:val="0"/>
              <w:i w:val="0"/>
              <w:iCs w:val="0"/>
            </w:rPr>
            <w:t xml:space="preserve"/>
          </w:r>
        </w:p>
        <w:p>
          <w:pPr>
            <w:jc w:val="center"/>
            <w:spacing w:before="120" w:after="0"/>
          </w:pPr>
          <w:r>
            <w:rPr>
              <w:rFonts w:ascii="Arial" w:hAnsi="Arial" w:eastAsia="Arial" w:cs="Arial"/>
              <w:color w:val="085ca4"/>
              <w:sz w:val="12"/>
              <w:szCs w:val="12"/>
              <w:b w:val="1"/>
              <w:bCs w:val="1"/>
              <w:i w:val="0"/>
              <w:iCs w:val="0"/>
            </w:rPr>
            <w:t xml:space="preserve"/>
          </w:r>
        </w:p>
      </w:tc>
      <w:tc>
        <w:tcPr>
          <w:tcW w:w="2500" w:type="dxa"/>
          <w:vAlign w:val="center"/>
        </w:tcPr>
        <w:p>
          <w:pPr>
            <w:jc w:val="center"/>
            <w:spacing w:before="120" w:after="0"/>
          </w:pPr>
          <w:r>
            <w:rPr>
              <w:rFonts w:ascii="Arial" w:hAnsi="Arial" w:eastAsia="Arial" w:cs="Arial"/>
              <w:color w:val="085ca4"/>
              <w:sz w:val="12"/>
              <w:szCs w:val="12"/>
              <w:b w:val="1"/>
              <w:bCs w:val="1"/>
              <w:i w:val="0"/>
              <w:iCs w:val="0"/>
            </w:rPr>
            <w:t xml:space="preserve">Manuel Nicolás Corpancho No. 364,</w:t>
          </w:r>
        </w:p>
        <w:p>
          <w:pPr>
            <w:jc w:val="center"/>
            <w:spacing w:before="120" w:after="0"/>
          </w:pPr>
          <w:r>
            <w:rPr>
              <w:rFonts w:ascii="Arial" w:hAnsi="Arial" w:eastAsia="Arial" w:cs="Arial"/>
              <w:color w:val="085ca4"/>
              <w:sz w:val="12"/>
              <w:szCs w:val="12"/>
              <w:b w:val="1"/>
              <w:bCs w:val="1"/>
              <w:i w:val="0"/>
              <w:iCs w:val="0"/>
            </w:rPr>
            <w:t xml:space="preserve">Col. Lorenzo Boturini, 15820, CDMX</w:t>
          </w:r>
        </w:p>
        <w:p>
          <w:pPr>
            <w:jc w:val="center"/>
            <w:spacing w:before="120" w:after="0"/>
          </w:pPr>
          <w:r>
            <w:rPr>
              <w:rFonts w:ascii="Arial" w:hAnsi="Arial" w:eastAsia="Arial" w:cs="Arial"/>
              <w:color w:val="085ca4"/>
              <w:sz w:val="12"/>
              <w:szCs w:val="12"/>
              <w:b w:val="1"/>
              <w:bCs w:val="1"/>
              <w:i w:val="0"/>
              <w:iCs w:val="0"/>
            </w:rPr>
            <w:t xml:space="preserve">Tel. 5552 3478 / 5552 1992 / 19985041</w:t>
          </w:r>
        </w:p>
        <w:p>
          <w:pPr>
            <w:jc w:val="center"/>
            <w:spacing w:before="120" w:after="0"/>
          </w:pPr>
          <w:r>
            <w:rPr>
              <w:rFonts w:ascii="Arial" w:hAnsi="Arial" w:eastAsia="Arial" w:cs="Arial"/>
              <w:color w:val="085ca4"/>
              <w:sz w:val="12"/>
              <w:szCs w:val="12"/>
              <w:b w:val="1"/>
              <w:bCs w:val="1"/>
              <w:i w:val="0"/>
              <w:iCs w:val="0"/>
            </w:rPr>
            <w:t xml:space="preserve">www.seatsa.com.mx</w:t>
          </w:r>
        </w:p>
        <w:p>
          <w:pPr>
            <w:jc w:val="center"/>
            <w:spacing w:before="120" w:after="0"/>
          </w:pPr>
          <w:r>
            <w:rPr>
              <w:rFonts w:ascii="Arial" w:hAnsi="Arial" w:eastAsia="Arial" w:cs="Arial"/>
              <w:color w:val="000000"/>
              <w:sz w:val="14"/>
              <w:szCs w:val="14"/>
              <w:b w:val="1"/>
              <w:bCs w:val="1"/>
              <w:i w:val="0"/>
              <w:iCs w:val="0"/>
            </w:rPr>
            <w:t xml:space="preserve">FORSAT-05-015.5-01</w:t>
          </w:r>
        </w:p>
      </w:tc>
    </w:tr>
  </w:tbl>
  <w:p>
    <w:pPr>
      <w:jc w:val="center"/>
      <w:spacing w:before="120" w:after="0"/>
    </w:pPr>
    <w:r>
      <w:rPr/>
      <w:t xml:space="preserve">Página </w:t>
    </w:r>
    <w:r>
      <w:fldChar w:fldCharType="begin"/>
    </w:r>
    <w:r>
      <w:instrText xml:space="preserve"> PAGE </w:instrText>
    </w:r>
    <w:r>
      <w:fldChar w:fldCharType="separate"/>
    </w:r>
    <w:r>
      <w:rPr>
        <w:noProof/>
      </w:rPr>
      <w:t>1</w:t>
    </w:r>
    <w:r>
      <w:fldChar w:fldCharType="end"/>
    </w:r>
    <w:r>
      <w:rPr/>
      <w:t xml:space="preserve"> de </w:t>
    </w:r>
    <w:r>
      <w:fldChar w:fldCharType="begin"/>
    </w:r>
    <w:r>
      <w:instrText xml:space="preserve"> NUMPAGES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gridCol w:w="1000" w:type="dxa"/>
      <w:gridCol w:w="1000" w:type="dxa"/>
      <w:gridCol w:w="2000" w:type="dxa"/>
      <w:gridCol w:w="2000" w:type="dxa"/>
    </w:tblGrid>
    <w:tblPr>
      <w:jc w:val="center"/>
      <w:tblW w:w="0" w:type="auto"/>
      <w:tblLayout w:type="autofit"/>
      <w:bidiVisual w:val="0"/>
      <w:tblCellMar>
        <w:top w:w="0" w:type="dxa"/>
        <w:left w:w="0" w:type="dxa"/>
        <w:right w:w="0" w:type="dxa"/>
        <w:bottom w:w="0" w:type="dxa"/>
      </w:tblCellMar>
    </w:tblPr>
    <w:tr>
      <w:trPr>
        <w:trHeight w:val="1000" w:hRule="exact"/>
      </w:trPr>
      <w:tc>
        <w:tcPr>
          <w:tcW w:w="4000" w:type="dxa"/>
          <w:vAlign w:val="center"/>
          <w:vMerge w:val="restart"/>
        </w:tcPr>
        <w:p>
          <w:pPr>
            <w:jc w:val="center"/>
          </w:pPr>
          <w:r>
            <w:pict>
              <v:shape type="#_x0000_t75" style="width:142pt; height:71pt; margin-left:0pt; margin-top:0pt; mso-position-horizontal:left; mso-position-vertical:top; mso-position-horizontal-relative:char; mso-position-vertical-relative:line;">
                <w10:wrap type="inline"/>
                <v:imagedata r:id="rId1" o:title=""/>
              </v:shape>
            </w:pict>
          </w:r>
        </w:p>
      </w:tc>
      <w:tc>
        <w:tcPr>
          <w:tcW w:w="6000" w:type="dxa"/>
          <w:vAlign w:val="center"/>
          <w:gridSpan w:val="4"/>
        </w:tcPr>
        <w:p>
          <w:pPr>
            <w:jc w:val="right"/>
            <w:spacing w:before="0" w:after="0"/>
          </w:pPr>
          <w:r>
            <w:rPr>
              <w:rFonts w:ascii="Arial" w:hAnsi="Arial" w:eastAsia="Arial" w:cs="Arial"/>
              <w:color w:val="085ca4"/>
              <w:sz w:val="32"/>
              <w:szCs w:val="32"/>
              <w:b w:val="1"/>
              <w:bCs w:val="1"/>
              <w:i w:val="0"/>
              <w:iCs w:val="0"/>
            </w:rPr>
            <w:t xml:space="preserve">SERVICIOS DE ANÁLISIS</w:t>
          </w:r>
        </w:p>
        <w:p>
          <w:pPr>
            <w:jc w:val="right"/>
            <w:spacing w:before="0" w:after="0"/>
          </w:pPr>
          <w:r>
            <w:rPr>
              <w:rFonts w:ascii="Arial" w:hAnsi="Arial" w:eastAsia="Arial" w:cs="Arial"/>
              <w:color w:val="085ca4"/>
              <w:sz w:val="32"/>
              <w:szCs w:val="32"/>
              <w:b w:val="1"/>
              <w:bCs w:val="1"/>
              <w:i w:val="0"/>
              <w:iCs w:val="0"/>
            </w:rPr>
            <w:t xml:space="preserve">TÉCNICOS, S.A. DE C.V.</w:t>
          </w:r>
        </w:p>
      </w:tc>
    </w:tr>
    <w:tr>
      <w:trPr>
        <w:trHeight w:val="400" w:hRule="atLeast"/>
      </w:trPr>
      <w:tc>
        <w:tcPr>
          <w:vMerge w:val="continue"/>
        </w:tcPr>
        <w:p/>
      </w:tc>
      <w:tc>
        <w:tcPr>
          <w:tcW w:w="1000" w:type="dxa"/>
        </w:tcPr>
        <w:p>
          <w:pPr/>
          <w:r>
            <w:rPr/>
            <w:t xml:space="preserve"/>
          </w:r>
        </w:p>
      </w:tc>
      <w:tc>
        <w:tcPr>
          <w:tcW w:w="1000" w:type="dxa"/>
        </w:tcPr>
        <w:p>
          <w:pPr/>
          <w:r>
            <w:rPr/>
            <w:t xml:space="preserve"/>
          </w:r>
        </w:p>
      </w:tc>
      <w:tc>
        <w:tcPr>
          <w:tcW w:w="2000" w:type="dxa"/>
        </w:tcPr>
        <w:p>
          <w:pPr>
            <w:jc w:val="right"/>
            <w:spacing w:before="0" w:after="0"/>
          </w:pPr>
          <w:r>
            <w:rPr>
              <w:rFonts w:ascii="Arial" w:hAnsi="Arial" w:eastAsia="Arial" w:cs="Arial"/>
              <w:color w:val="000000"/>
              <w:sz w:val="18"/>
              <w:szCs w:val="18"/>
              <w:b w:val="0"/>
              <w:bCs w:val="0"/>
              <w:i w:val="0"/>
              <w:iCs w:val="0"/>
            </w:rPr>
            <w:t xml:space="preserve">INFORME: </w:t>
          </w:r>
        </w:p>
      </w:tc>
      <w:tc>
        <w:tcPr>
          <w:tcW w:w="2000" w:type="dxa"/>
        </w:tcPr>
        <w:p>
          <w:pPr>
            <w:spacing w:after="0"/>
          </w:pPr>
          <w:r>
            <w:rPr>
              <w:rFonts w:ascii="Arial" w:hAnsi="Arial" w:eastAsia="Arial" w:cs="Arial"/>
              <w:color w:val="000000"/>
              <w:sz w:val="18"/>
              <w:szCs w:val="18"/>
              <w:b w:val="0"/>
              <w:bCs w:val="0"/>
              <w:i w:val="0"/>
              <w:iCs w:val="0"/>
            </w:rPr>
            <w:t xml:space="preserve">CCER000125/ST127424/SATMOD-011324</w:t>
          </w:r>
        </w:p>
      </w:tc>
    </w:tr>
  </w:tbl>
  <w:p>
    <w:r>
      <w:pict>
        <v:shape type="#_x0000_t75" style="width:500pt; height:250.10579771477pt; margin-left:0pt; margin-top:150pt; position:absolute; mso-position-horizontal:absolute; mso-position-vertical:absolute; mso-position-horizontal-relative:char; mso-position-vertical-relative:line;">
          <w10:wrap type="inline" anchorx="page" anchory="page"/>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6AACB"/>
    <w:multiLevelType w:val="multilevel"/>
    <w:lvl w:ilvl="0">
      <w:start w:val="1"/>
      <w:numFmt w:val="upperLetter"/>
      <w:suff w:val="tab"/>
      <w:lvlText w:val="%1."/>
      <w:pPr>
        <w:tabs>
          <w:tab w:val="num" w:pos="360"/>
        </w:tabs>
        <w:ind w:left="360" w:hanging="360"/>
      </w:pPr>
      <w:rPr>
        <w:rFonts/>
      </w:rPr>
    </w:lvl>
    <w:lvl w:ilvl="1">
      <w:start w:val="1"/>
      <w:numFmt w:val="decimal"/>
      <w:suff w:val="tab"/>
      <w:lvlText w:val="%2."/>
      <w:pPr>
        <w:tabs>
          <w:tab w:val="num" w:pos="720"/>
        </w:tabs>
        <w:ind w:left="720" w:hanging="360"/>
      </w:pPr>
      <w:rPr>
        <w:rFonts/>
      </w:rPr>
    </w:lvl>
  </w:abstractNum>
  <w:abstractNum w:abstractNumId="3">
    <w:nsid w:val="75F4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B7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0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E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3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D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E4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S-MX"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S-MX"/>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EstiloTabla100">
    <w:name w:val="EstiloTabla100"/>
    <w:uiPriority w:val="99"/>
    <w:tblPr>
      <w:tblW w:w="5000" w:type="pct"/>
      <w:tblLayout w:type="autofit"/>
      <w:bidiVisual w:val="0"/>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png"/><Relationship Id="rId23" Type="http://schemas.openxmlformats.org/officeDocument/2006/relationships/image" Target="media/section_image17.png"/><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2026-06-15T13:51:39-05:00</dcterms:created>
  <dcterms:modified xsi:type="dcterms:W3CDTF">2026-06-15T13:51:39-05:00</dcterms:modified>
</cp:coreProperties>
</file>

<file path=docProps/custom.xml><?xml version="1.0" encoding="utf-8"?>
<Properties xmlns="http://schemas.openxmlformats.org/officeDocument/2006/custom-properties" xmlns:vt="http://schemas.openxmlformats.org/officeDocument/2006/docPropsVTypes"/>
</file>